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8B25FD" w14:textId="77777777" w:rsidR="00550C08" w:rsidRPr="000C7F52" w:rsidRDefault="00566B85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rFonts w:ascii="PT Astra Serif" w:hAnsi="PT Astra Serif"/>
        </w:rPr>
      </w:pPr>
      <w:r w:rsidRPr="000C7F52">
        <w:rPr>
          <w:rFonts w:ascii="PT Astra Serif" w:hAnsi="PT Astra Serif"/>
        </w:rPr>
        <w:t xml:space="preserve">Прогноз </w:t>
      </w:r>
    </w:p>
    <w:p w14:paraId="7F3D1128" w14:textId="77777777" w:rsidR="00566B85" w:rsidRPr="000C7F52" w:rsidRDefault="0046529D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rFonts w:ascii="PT Astra Serif" w:hAnsi="PT Astra Serif"/>
        </w:rPr>
      </w:pPr>
      <w:r w:rsidRPr="000C7F52">
        <w:rPr>
          <w:rFonts w:ascii="PT Astra Serif" w:hAnsi="PT Astra Serif"/>
        </w:rPr>
        <w:t>социально</w:t>
      </w:r>
      <w:r w:rsidR="008B1418" w:rsidRPr="000C7F52">
        <w:rPr>
          <w:rFonts w:ascii="PT Astra Serif" w:hAnsi="PT Astra Serif"/>
        </w:rPr>
        <w:t>-</w:t>
      </w:r>
      <w:r w:rsidRPr="000C7F52">
        <w:rPr>
          <w:rFonts w:ascii="PT Astra Serif" w:hAnsi="PT Astra Serif"/>
        </w:rPr>
        <w:t>экономического развития</w:t>
      </w:r>
      <w:r w:rsidR="00AD49B2" w:rsidRPr="000C7F52">
        <w:rPr>
          <w:rFonts w:ascii="PT Astra Serif" w:hAnsi="PT Astra Serif"/>
        </w:rPr>
        <w:t xml:space="preserve"> </w:t>
      </w:r>
      <w:r w:rsidRPr="000C7F52">
        <w:rPr>
          <w:rFonts w:ascii="PT Astra Serif" w:hAnsi="PT Astra Serif"/>
        </w:rPr>
        <w:t xml:space="preserve"> </w:t>
      </w:r>
    </w:p>
    <w:p w14:paraId="64C818DA" w14:textId="77777777" w:rsidR="00550C08" w:rsidRPr="000C7F52" w:rsidRDefault="0046529D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rFonts w:ascii="PT Astra Serif" w:hAnsi="PT Astra Serif"/>
        </w:rPr>
      </w:pPr>
      <w:r w:rsidRPr="000C7F52">
        <w:rPr>
          <w:rFonts w:ascii="PT Astra Serif" w:hAnsi="PT Astra Serif"/>
        </w:rPr>
        <w:t xml:space="preserve">муниципального </w:t>
      </w:r>
      <w:r w:rsidR="006303E7" w:rsidRPr="000C7F52">
        <w:rPr>
          <w:rFonts w:ascii="PT Astra Serif" w:hAnsi="PT Astra Serif"/>
        </w:rPr>
        <w:t xml:space="preserve">образования город Югорск </w:t>
      </w:r>
    </w:p>
    <w:p w14:paraId="6B6E3DA2" w14:textId="77777777" w:rsidR="0046529D" w:rsidRPr="000C7F52" w:rsidRDefault="00476FB3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rFonts w:ascii="PT Astra Serif" w:hAnsi="PT Astra Serif"/>
        </w:rPr>
      </w:pPr>
      <w:r>
        <w:rPr>
          <w:rFonts w:ascii="PT Astra Serif" w:hAnsi="PT Astra Serif"/>
        </w:rPr>
        <w:t>на 202</w:t>
      </w:r>
      <w:r w:rsidRPr="00476FB3">
        <w:rPr>
          <w:rFonts w:ascii="PT Astra Serif" w:hAnsi="PT Astra Serif"/>
        </w:rPr>
        <w:t>6</w:t>
      </w:r>
      <w:r w:rsidR="0046529D" w:rsidRPr="000C7F52">
        <w:rPr>
          <w:rFonts w:ascii="PT Astra Serif" w:hAnsi="PT Astra Serif"/>
        </w:rPr>
        <w:t xml:space="preserve"> </w:t>
      </w:r>
      <w:r w:rsidR="00EC32F6" w:rsidRPr="000C7F52">
        <w:rPr>
          <w:rFonts w:ascii="PT Astra Serif" w:hAnsi="PT Astra Serif"/>
        </w:rPr>
        <w:t xml:space="preserve">год и </w:t>
      </w:r>
      <w:r w:rsidR="002858EC" w:rsidRPr="000C7F52">
        <w:rPr>
          <w:rFonts w:ascii="PT Astra Serif" w:hAnsi="PT Astra Serif"/>
        </w:rPr>
        <w:t xml:space="preserve">на </w:t>
      </w:r>
      <w:r w:rsidR="001D1172" w:rsidRPr="000C7F52">
        <w:rPr>
          <w:rFonts w:ascii="PT Astra Serif" w:hAnsi="PT Astra Serif"/>
        </w:rPr>
        <w:t>плановый период 20</w:t>
      </w:r>
      <w:r>
        <w:rPr>
          <w:rFonts w:ascii="PT Astra Serif" w:hAnsi="PT Astra Serif"/>
        </w:rPr>
        <w:t>2</w:t>
      </w:r>
      <w:r w:rsidRPr="00476FB3">
        <w:rPr>
          <w:rFonts w:ascii="PT Astra Serif" w:hAnsi="PT Astra Serif"/>
        </w:rPr>
        <w:t>7</w:t>
      </w:r>
      <w:r w:rsidR="002858EC" w:rsidRPr="000C7F52">
        <w:rPr>
          <w:rFonts w:ascii="PT Astra Serif" w:hAnsi="PT Astra Serif"/>
        </w:rPr>
        <w:t xml:space="preserve"> и</w:t>
      </w:r>
      <w:r w:rsidR="00E70E5C" w:rsidRPr="000C7F52">
        <w:rPr>
          <w:rFonts w:ascii="PT Astra Serif" w:hAnsi="PT Astra Serif"/>
        </w:rPr>
        <w:t xml:space="preserve"> 20</w:t>
      </w:r>
      <w:r w:rsidR="001D1172" w:rsidRPr="000C7F52">
        <w:rPr>
          <w:rFonts w:ascii="PT Astra Serif" w:hAnsi="PT Astra Serif"/>
        </w:rPr>
        <w:t>2</w:t>
      </w:r>
      <w:r w:rsidRPr="00476FB3">
        <w:rPr>
          <w:rFonts w:ascii="PT Astra Serif" w:hAnsi="PT Astra Serif"/>
        </w:rPr>
        <w:t>8</w:t>
      </w:r>
      <w:r w:rsidR="00B71BFF" w:rsidRPr="000C7F52">
        <w:rPr>
          <w:rFonts w:ascii="PT Astra Serif" w:hAnsi="PT Astra Serif"/>
        </w:rPr>
        <w:t xml:space="preserve"> годов</w:t>
      </w:r>
    </w:p>
    <w:p w14:paraId="7F3F52E7" w14:textId="77777777" w:rsidR="00335450" w:rsidRPr="00082C9A" w:rsidRDefault="00335450" w:rsidP="00322FB5">
      <w:pPr>
        <w:pStyle w:val="a7"/>
        <w:spacing w:after="0"/>
        <w:ind w:left="0" w:firstLine="426"/>
        <w:jc w:val="both"/>
        <w:rPr>
          <w:highlight w:val="yellow"/>
        </w:rPr>
      </w:pPr>
    </w:p>
    <w:p w14:paraId="3B5C6D37" w14:textId="699987F9" w:rsidR="005D6605" w:rsidRPr="00077A64" w:rsidRDefault="005D6605" w:rsidP="005D6605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7A64">
        <w:rPr>
          <w:rFonts w:ascii="PT Astra Serif" w:hAnsi="PT Astra Serif"/>
          <w:sz w:val="26"/>
          <w:szCs w:val="26"/>
        </w:rPr>
        <w:t xml:space="preserve">Прогноз социально-экономического развития </w:t>
      </w:r>
      <w:r w:rsidR="00B2614F" w:rsidRPr="00077A64">
        <w:rPr>
          <w:rFonts w:ascii="PT Astra Serif" w:hAnsi="PT Astra Serif"/>
          <w:sz w:val="26"/>
          <w:szCs w:val="26"/>
        </w:rPr>
        <w:t>города Югорска на 2026 год и на плановый период  2027 и 2028</w:t>
      </w:r>
      <w:r w:rsidRPr="00077A64">
        <w:rPr>
          <w:rFonts w:ascii="PT Astra Serif" w:hAnsi="PT Astra Serif"/>
          <w:sz w:val="26"/>
          <w:szCs w:val="26"/>
        </w:rPr>
        <w:t xml:space="preserve"> годов разработан в соответствии с Федеральным законом от 28.06.2014 № 172-ФЗ «О стратегическом планировании в Российской Федерации», на основе предложенных сценарных условий, основных параметров прогноза социально-экономического разви</w:t>
      </w:r>
      <w:r w:rsidR="00400934" w:rsidRPr="00077A64">
        <w:rPr>
          <w:rFonts w:ascii="PT Astra Serif" w:hAnsi="PT Astra Serif"/>
          <w:sz w:val="26"/>
          <w:szCs w:val="26"/>
        </w:rPr>
        <w:t>тия Российской Федера</w:t>
      </w:r>
      <w:r w:rsidR="00B2614F" w:rsidRPr="00077A64">
        <w:rPr>
          <w:rFonts w:ascii="PT Astra Serif" w:hAnsi="PT Astra Serif"/>
          <w:sz w:val="26"/>
          <w:szCs w:val="26"/>
        </w:rPr>
        <w:t>ции на 2026 год и плановый период 2027 - 2028</w:t>
      </w:r>
      <w:r w:rsidRPr="00077A64">
        <w:rPr>
          <w:rFonts w:ascii="PT Astra Serif" w:hAnsi="PT Astra Serif"/>
          <w:sz w:val="26"/>
          <w:szCs w:val="26"/>
        </w:rPr>
        <w:t xml:space="preserve"> годов, исходя из приоритетов и целевых индикаторов социально-экономического развития</w:t>
      </w:r>
      <w:proofErr w:type="gramEnd"/>
      <w:r w:rsidRPr="00077A64">
        <w:rPr>
          <w:rFonts w:ascii="PT Astra Serif" w:hAnsi="PT Astra Serif"/>
          <w:sz w:val="26"/>
          <w:szCs w:val="26"/>
        </w:rPr>
        <w:t xml:space="preserve">, </w:t>
      </w:r>
      <w:proofErr w:type="gramStart"/>
      <w:r w:rsidRPr="00077A64">
        <w:rPr>
          <w:rFonts w:ascii="PT Astra Serif" w:hAnsi="PT Astra Serif"/>
          <w:sz w:val="26"/>
          <w:szCs w:val="26"/>
        </w:rPr>
        <w:t>сформулированных в Стратегии социально-экономического развития Ханты-Мансийского а</w:t>
      </w:r>
      <w:r w:rsidR="00CC6A19" w:rsidRPr="00077A64">
        <w:rPr>
          <w:rFonts w:ascii="PT Astra Serif" w:hAnsi="PT Astra Serif"/>
          <w:sz w:val="26"/>
          <w:szCs w:val="26"/>
        </w:rPr>
        <w:t>втономного округа - Югры до 2036</w:t>
      </w:r>
      <w:r w:rsidRPr="00077A64">
        <w:rPr>
          <w:rFonts w:ascii="PT Astra Serif" w:hAnsi="PT Astra Serif"/>
          <w:sz w:val="26"/>
          <w:szCs w:val="26"/>
        </w:rPr>
        <w:t xml:space="preserve"> года</w:t>
      </w:r>
      <w:r w:rsidR="00CC6A19" w:rsidRPr="00077A64">
        <w:rPr>
          <w:rFonts w:ascii="PT Astra Serif" w:hAnsi="PT Astra Serif"/>
          <w:sz w:val="26"/>
          <w:szCs w:val="26"/>
        </w:rPr>
        <w:t xml:space="preserve"> с целевыми ориентирами до 2050 года</w:t>
      </w:r>
      <w:r w:rsidRPr="00077A64">
        <w:rPr>
          <w:rFonts w:ascii="PT Astra Serif" w:hAnsi="PT Astra Serif"/>
          <w:sz w:val="26"/>
          <w:szCs w:val="26"/>
        </w:rPr>
        <w:t>, Стратегии социально-экономического</w:t>
      </w:r>
      <w:r w:rsidR="00400934" w:rsidRPr="00077A64">
        <w:rPr>
          <w:rFonts w:ascii="PT Astra Serif" w:hAnsi="PT Astra Serif"/>
          <w:sz w:val="26"/>
          <w:szCs w:val="26"/>
        </w:rPr>
        <w:t xml:space="preserve"> развития города Югорска до 2036</w:t>
      </w:r>
      <w:r w:rsidRPr="00077A64">
        <w:rPr>
          <w:rFonts w:ascii="PT Astra Serif" w:hAnsi="PT Astra Serif"/>
          <w:sz w:val="26"/>
          <w:szCs w:val="26"/>
        </w:rPr>
        <w:t xml:space="preserve"> года</w:t>
      </w:r>
      <w:r w:rsidR="00400934" w:rsidRPr="00077A64">
        <w:rPr>
          <w:rFonts w:ascii="PT Astra Serif" w:hAnsi="PT Astra Serif"/>
          <w:sz w:val="26"/>
          <w:szCs w:val="26"/>
        </w:rPr>
        <w:t xml:space="preserve"> с целевыми ориентирами до 2050 года</w:t>
      </w:r>
      <w:r w:rsidRPr="00077A64">
        <w:rPr>
          <w:rFonts w:ascii="PT Astra Serif" w:hAnsi="PT Astra Serif"/>
          <w:sz w:val="26"/>
          <w:szCs w:val="26"/>
        </w:rPr>
        <w:t>, основных показателей прогноза социально-экономического развития Ханты-Мансийского а</w:t>
      </w:r>
      <w:r w:rsidR="00CC6A19" w:rsidRPr="00077A64">
        <w:rPr>
          <w:rFonts w:ascii="PT Astra Serif" w:hAnsi="PT Astra Serif"/>
          <w:sz w:val="26"/>
          <w:szCs w:val="26"/>
        </w:rPr>
        <w:t>втоном</w:t>
      </w:r>
      <w:r w:rsidR="00400934" w:rsidRPr="00077A64">
        <w:rPr>
          <w:rFonts w:ascii="PT Astra Serif" w:hAnsi="PT Astra Serif"/>
          <w:sz w:val="26"/>
          <w:szCs w:val="26"/>
        </w:rPr>
        <w:t>ного округа - Югры на 202</w:t>
      </w:r>
      <w:r w:rsidR="00077A64" w:rsidRPr="00077A64">
        <w:rPr>
          <w:rFonts w:ascii="PT Astra Serif" w:hAnsi="PT Astra Serif"/>
          <w:sz w:val="26"/>
          <w:szCs w:val="26"/>
        </w:rPr>
        <w:t>6</w:t>
      </w:r>
      <w:r w:rsidRPr="00077A64">
        <w:rPr>
          <w:rFonts w:ascii="PT Astra Serif" w:hAnsi="PT Astra Serif"/>
          <w:sz w:val="26"/>
          <w:szCs w:val="26"/>
        </w:rPr>
        <w:t xml:space="preserve"> год  и на </w:t>
      </w:r>
      <w:r w:rsidR="00077A64" w:rsidRPr="00077A64">
        <w:rPr>
          <w:rFonts w:ascii="PT Astra Serif" w:hAnsi="PT Astra Serif"/>
          <w:sz w:val="26"/>
          <w:szCs w:val="26"/>
        </w:rPr>
        <w:t>плановый период 2027 и 2028</w:t>
      </w:r>
      <w:r w:rsidRPr="00077A64">
        <w:rPr>
          <w:rFonts w:ascii="PT Astra Serif" w:hAnsi="PT Astra Serif"/>
          <w:sz w:val="26"/>
          <w:szCs w:val="26"/>
        </w:rPr>
        <w:t xml:space="preserve"> годов, долгосрочном прогнозе социально-экономического развития города Югорска на период</w:t>
      </w:r>
      <w:proofErr w:type="gramEnd"/>
      <w:r w:rsidRPr="00077A64">
        <w:rPr>
          <w:rFonts w:ascii="PT Astra Serif" w:hAnsi="PT Astra Serif"/>
          <w:sz w:val="26"/>
          <w:szCs w:val="26"/>
        </w:rPr>
        <w:t xml:space="preserve"> до 2036 года, </w:t>
      </w:r>
      <w:r w:rsidR="00077A64" w:rsidRPr="00077A64">
        <w:rPr>
          <w:rFonts w:ascii="PT Astra Serif" w:hAnsi="PT Astra Serif"/>
          <w:sz w:val="26"/>
          <w:szCs w:val="26"/>
        </w:rPr>
        <w:t>с учетом итогов за 2024</w:t>
      </w:r>
      <w:r w:rsidRPr="00077A64">
        <w:rPr>
          <w:rFonts w:ascii="PT Astra Serif" w:hAnsi="PT Astra Serif"/>
          <w:sz w:val="26"/>
          <w:szCs w:val="26"/>
        </w:rPr>
        <w:t xml:space="preserve"> год и оценки развития экономики горо</w:t>
      </w:r>
      <w:r w:rsidR="00CC6A19" w:rsidRPr="00077A64">
        <w:rPr>
          <w:rFonts w:ascii="PT Astra Serif" w:hAnsi="PT Astra Serif"/>
          <w:sz w:val="26"/>
          <w:szCs w:val="26"/>
        </w:rPr>
        <w:t>да Югорска в январе - марте 2</w:t>
      </w:r>
      <w:r w:rsidR="00077A64" w:rsidRPr="00077A64">
        <w:rPr>
          <w:rFonts w:ascii="PT Astra Serif" w:hAnsi="PT Astra Serif"/>
          <w:sz w:val="26"/>
          <w:szCs w:val="26"/>
        </w:rPr>
        <w:t>025</w:t>
      </w:r>
      <w:r w:rsidRPr="00077A64">
        <w:rPr>
          <w:rFonts w:ascii="PT Astra Serif" w:hAnsi="PT Astra Serif"/>
          <w:sz w:val="26"/>
          <w:szCs w:val="26"/>
        </w:rPr>
        <w:t xml:space="preserve"> года. </w:t>
      </w:r>
    </w:p>
    <w:p w14:paraId="63D6B636" w14:textId="77777777" w:rsidR="005D6605" w:rsidRPr="00077A64" w:rsidRDefault="005D6605" w:rsidP="005D660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7A64">
        <w:rPr>
          <w:rFonts w:ascii="PT Astra Serif" w:hAnsi="PT Astra Serif"/>
          <w:sz w:val="26"/>
          <w:szCs w:val="26"/>
        </w:rPr>
        <w:t>Прогноз социально-экономического развития города Югорска предполагает достижение национальных целей развития и ключевых целевых показателей</w:t>
      </w:r>
      <w:r w:rsidR="00BB6E92" w:rsidRPr="00077A64">
        <w:rPr>
          <w:rFonts w:ascii="PT Astra Serif" w:hAnsi="PT Astra Serif"/>
          <w:sz w:val="26"/>
          <w:szCs w:val="26"/>
        </w:rPr>
        <w:t>, установленных указом</w:t>
      </w:r>
      <w:r w:rsidRPr="00077A64">
        <w:rPr>
          <w:rFonts w:ascii="PT Astra Serif" w:hAnsi="PT Astra Serif"/>
          <w:sz w:val="26"/>
          <w:szCs w:val="26"/>
        </w:rPr>
        <w:t xml:space="preserve"> Президента Ро</w:t>
      </w:r>
      <w:r w:rsidR="00673883" w:rsidRPr="00077A64">
        <w:rPr>
          <w:rFonts w:ascii="PT Astra Serif" w:hAnsi="PT Astra Serif"/>
          <w:sz w:val="26"/>
          <w:szCs w:val="26"/>
        </w:rPr>
        <w:t>ссийской Федерации от 07.05.2024 № 309</w:t>
      </w:r>
      <w:r w:rsidRPr="00077A64">
        <w:rPr>
          <w:rFonts w:ascii="PT Astra Serif" w:hAnsi="PT Astra Serif"/>
          <w:sz w:val="26"/>
          <w:szCs w:val="26"/>
        </w:rPr>
        <w:t xml:space="preserve"> «О национальных целях развития Россий</w:t>
      </w:r>
      <w:r w:rsidR="00673883" w:rsidRPr="00077A64">
        <w:rPr>
          <w:rFonts w:ascii="PT Astra Serif" w:hAnsi="PT Astra Serif"/>
          <w:sz w:val="26"/>
          <w:szCs w:val="26"/>
        </w:rPr>
        <w:t>ской Федерации на период до 2030</w:t>
      </w:r>
      <w:r w:rsidRPr="00077A64">
        <w:rPr>
          <w:rFonts w:ascii="PT Astra Serif" w:hAnsi="PT Astra Serif"/>
          <w:sz w:val="26"/>
          <w:szCs w:val="26"/>
        </w:rPr>
        <w:t xml:space="preserve"> года</w:t>
      </w:r>
      <w:r w:rsidR="00673883" w:rsidRPr="00077A64">
        <w:rPr>
          <w:rFonts w:ascii="PT Astra Serif" w:hAnsi="PT Astra Serif"/>
          <w:sz w:val="26"/>
          <w:szCs w:val="26"/>
        </w:rPr>
        <w:t xml:space="preserve"> и на перспективу до 2036 года</w:t>
      </w:r>
      <w:r w:rsidRPr="00077A64">
        <w:rPr>
          <w:rFonts w:ascii="PT Astra Serif" w:hAnsi="PT Astra Serif"/>
          <w:sz w:val="26"/>
          <w:szCs w:val="26"/>
        </w:rPr>
        <w:t>»</w:t>
      </w:r>
      <w:r w:rsidR="00673883" w:rsidRPr="00077A64">
        <w:rPr>
          <w:rFonts w:ascii="PT Astra Serif" w:hAnsi="PT Astra Serif"/>
          <w:sz w:val="26"/>
          <w:szCs w:val="26"/>
        </w:rPr>
        <w:t xml:space="preserve">. </w:t>
      </w:r>
    </w:p>
    <w:p w14:paraId="3F1930A6" w14:textId="77777777" w:rsidR="00673883" w:rsidRPr="00476FB3" w:rsidRDefault="00673883" w:rsidP="005D6605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060F4E4E" w14:textId="77777777" w:rsidR="005D6605" w:rsidRPr="00E62F89" w:rsidRDefault="005D6605" w:rsidP="005D6605">
      <w:pPr>
        <w:jc w:val="center"/>
        <w:rPr>
          <w:rFonts w:ascii="PT Astra Serif" w:hAnsi="PT Astra Serif"/>
          <w:b/>
          <w:sz w:val="28"/>
          <w:szCs w:val="28"/>
        </w:rPr>
      </w:pPr>
      <w:r w:rsidRPr="00E62F89">
        <w:rPr>
          <w:rFonts w:ascii="PT Astra Serif" w:hAnsi="PT Astra Serif"/>
          <w:b/>
          <w:sz w:val="28"/>
          <w:szCs w:val="28"/>
        </w:rPr>
        <w:t>Общая оценка социально-экономической ситуации</w:t>
      </w:r>
    </w:p>
    <w:p w14:paraId="143BBAB7" w14:textId="77777777" w:rsidR="005D6605" w:rsidRPr="00476FB3" w:rsidRDefault="005D6605" w:rsidP="005D6605">
      <w:pPr>
        <w:jc w:val="center"/>
        <w:rPr>
          <w:b/>
          <w:highlight w:val="yellow"/>
        </w:rPr>
      </w:pPr>
    </w:p>
    <w:p w14:paraId="5276B0AE" w14:textId="77777777" w:rsidR="00D023E9" w:rsidRPr="0036201E" w:rsidRDefault="00D023E9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  <w:r w:rsidRPr="0036201E">
        <w:rPr>
          <w:rFonts w:ascii="PT Astra Serif" w:hAnsi="PT Astra Serif"/>
          <w:bCs/>
          <w:sz w:val="26"/>
          <w:szCs w:val="26"/>
        </w:rPr>
        <w:t>Таблица 1</w:t>
      </w:r>
    </w:p>
    <w:p w14:paraId="2E64F7E0" w14:textId="77777777" w:rsidR="005D6605" w:rsidRPr="0036201E" w:rsidRDefault="005D6605" w:rsidP="005D6605">
      <w:pPr>
        <w:jc w:val="center"/>
        <w:rPr>
          <w:rFonts w:ascii="PT Astra Serif" w:hAnsi="PT Astra Serif"/>
          <w:b/>
          <w:sz w:val="26"/>
          <w:szCs w:val="26"/>
        </w:rPr>
      </w:pPr>
      <w:r w:rsidRPr="0036201E">
        <w:rPr>
          <w:rFonts w:ascii="PT Astra Serif" w:hAnsi="PT Astra Serif"/>
          <w:b/>
          <w:sz w:val="26"/>
          <w:szCs w:val="26"/>
        </w:rPr>
        <w:t xml:space="preserve">Основные показатели развития экономики города Югорска </w:t>
      </w:r>
    </w:p>
    <w:p w14:paraId="72861F18" w14:textId="387D79AF" w:rsidR="005D6605" w:rsidRPr="0036201E" w:rsidRDefault="0036201E" w:rsidP="005D6605">
      <w:pPr>
        <w:jc w:val="center"/>
        <w:rPr>
          <w:rFonts w:ascii="PT Astra Serif" w:hAnsi="PT Astra Serif"/>
          <w:b/>
          <w:sz w:val="26"/>
          <w:szCs w:val="26"/>
        </w:rPr>
      </w:pPr>
      <w:r w:rsidRPr="0036201E">
        <w:rPr>
          <w:rFonts w:ascii="PT Astra Serif" w:hAnsi="PT Astra Serif"/>
          <w:b/>
          <w:sz w:val="26"/>
          <w:szCs w:val="26"/>
        </w:rPr>
        <w:t>за январь - март 2025</w:t>
      </w:r>
      <w:r w:rsidR="005D6605" w:rsidRPr="0036201E">
        <w:rPr>
          <w:rFonts w:ascii="PT Astra Serif" w:hAnsi="PT Astra Serif"/>
          <w:b/>
          <w:sz w:val="26"/>
          <w:szCs w:val="26"/>
        </w:rPr>
        <w:t xml:space="preserve"> года (с оценкой результатов за год)</w:t>
      </w:r>
    </w:p>
    <w:p w14:paraId="1E63C9F1" w14:textId="77777777" w:rsidR="003D35FF" w:rsidRPr="00476FB3" w:rsidRDefault="003D35FF" w:rsidP="005D6605">
      <w:pPr>
        <w:jc w:val="right"/>
        <w:rPr>
          <w:rFonts w:ascii="PT Astra Serif" w:hAnsi="PT Astra Serif"/>
          <w:highlight w:val="yellow"/>
        </w:rPr>
      </w:pPr>
    </w:p>
    <w:p w14:paraId="7546DD84" w14:textId="77777777" w:rsidR="005D6605" w:rsidRPr="0081663A" w:rsidRDefault="005D6605" w:rsidP="005D6605">
      <w:pPr>
        <w:jc w:val="right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в % к соответствующему периоду предыдущего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1667"/>
        <w:gridCol w:w="1609"/>
        <w:gridCol w:w="1373"/>
        <w:gridCol w:w="1645"/>
      </w:tblGrid>
      <w:tr w:rsidR="005D6605" w:rsidRPr="0081663A" w14:paraId="12308BD4" w14:textId="77777777" w:rsidTr="00AF19C8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F48" w14:textId="77777777" w:rsidR="005D6605" w:rsidRPr="0081663A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2097" w14:textId="3F71E45B" w:rsidR="005D6605" w:rsidRPr="0081663A" w:rsidRDefault="004D3CAA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январь - март 2024</w:t>
            </w:r>
            <w:r w:rsidR="005D6605" w:rsidRPr="0081663A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  <w:p w14:paraId="7D5EF5C0" w14:textId="77777777" w:rsidR="005D6605" w:rsidRPr="0081663A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D018" w14:textId="14765BFA" w:rsidR="005D6605" w:rsidRPr="0081663A" w:rsidRDefault="004D3CAA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2024</w:t>
            </w:r>
            <w:r w:rsidR="005D6605" w:rsidRPr="0081663A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036A009D" w14:textId="77777777" w:rsidR="005D6605" w:rsidRPr="0081663A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3CFD" w14:textId="611DBF16" w:rsidR="005D6605" w:rsidRPr="0081663A" w:rsidRDefault="004D3CAA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январь - март 2025</w:t>
            </w:r>
            <w:r w:rsidR="005D6605" w:rsidRPr="0081663A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  <w:p w14:paraId="487E60FE" w14:textId="77777777" w:rsidR="005D6605" w:rsidRPr="0081663A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DB1F" w14:textId="4EAF0FB9" w:rsidR="005D6605" w:rsidRPr="0081663A" w:rsidRDefault="004D3CAA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2025</w:t>
            </w:r>
            <w:r w:rsidR="005D6605" w:rsidRPr="0081663A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65F20ED9" w14:textId="77777777" w:rsidR="005D6605" w:rsidRPr="0081663A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</w:tr>
      <w:tr w:rsidR="005D6605" w:rsidRPr="0081663A" w14:paraId="155ABD2E" w14:textId="77777777" w:rsidTr="00AF19C8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431" w14:textId="77777777" w:rsidR="005D6605" w:rsidRPr="0081663A" w:rsidRDefault="005D6605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Индекс промышленного производства (по крупным и средним предприятиям)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422" w14:textId="28AB980D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207,5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1C4" w14:textId="59F4FD71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7E2" w14:textId="43DEEC21" w:rsidR="005D6605" w:rsidRPr="0081663A" w:rsidRDefault="00AB156B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DE1D" w14:textId="26E22653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83,9</w:t>
            </w:r>
          </w:p>
        </w:tc>
      </w:tr>
      <w:tr w:rsidR="005D6605" w:rsidRPr="0081663A" w14:paraId="67D5F7D5" w14:textId="77777777" w:rsidTr="00AF19C8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3B7E" w14:textId="77777777" w:rsidR="005D6605" w:rsidRPr="0081663A" w:rsidRDefault="005D6605" w:rsidP="00A421B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Инвестиции в основной капитал (без субъектов малого предпринимательства)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0F2" w14:textId="4CE50F26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42A" w14:textId="0A830C36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2E90" w14:textId="1151F445" w:rsidR="005D6605" w:rsidRPr="0081663A" w:rsidRDefault="00AB156B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1518" w14:textId="7A922BA2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</w:tr>
      <w:tr w:rsidR="005D6605" w:rsidRPr="0081663A" w14:paraId="78EC680F" w14:textId="77777777" w:rsidTr="00A421BD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679" w14:textId="77777777" w:rsidR="005D6605" w:rsidRPr="0081663A" w:rsidRDefault="005D6605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6F9B" w14:textId="54A0D186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103,9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6A5F" w14:textId="3892DC45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88EB" w14:textId="7C4E88F4" w:rsidR="005D6605" w:rsidRPr="0081663A" w:rsidRDefault="00AB156B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103" w14:textId="5D2F3C34" w:rsidR="005D6605" w:rsidRPr="0081663A" w:rsidRDefault="009D747F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107,7</w:t>
            </w:r>
          </w:p>
        </w:tc>
      </w:tr>
      <w:tr w:rsidR="005D6605" w:rsidRPr="0081663A" w14:paraId="3842606A" w14:textId="77777777" w:rsidTr="00A421BD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FB97" w14:textId="77777777" w:rsidR="005D6605" w:rsidRPr="0081663A" w:rsidRDefault="005D6605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 xml:space="preserve">Реальные денежные доходы населения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9850" w14:textId="78258F4C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0158" w14:textId="53F752D7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D00" w14:textId="5231E23D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D09" w14:textId="5EC119B9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101,8</w:t>
            </w:r>
          </w:p>
        </w:tc>
      </w:tr>
      <w:tr w:rsidR="005D6605" w:rsidRPr="0081663A" w14:paraId="0581133B" w14:textId="77777777" w:rsidTr="00A421B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9CCB" w14:textId="77777777" w:rsidR="005D6605" w:rsidRPr="0081663A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В абсолютных значениях</w:t>
            </w:r>
          </w:p>
        </w:tc>
      </w:tr>
      <w:tr w:rsidR="005D6605" w:rsidRPr="0081663A" w14:paraId="524DEF23" w14:textId="77777777" w:rsidTr="00A421BD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F19" w14:textId="77777777" w:rsidR="005D6605" w:rsidRPr="0081663A" w:rsidRDefault="005D6605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Уровень безработицы, 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28D" w14:textId="3104A6B3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E93" w14:textId="1A7BE85D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0EA" w14:textId="1E8DE844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DBB" w14:textId="4514402F" w:rsidR="005D6605" w:rsidRPr="0081663A" w:rsidRDefault="009D747F" w:rsidP="000C6C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0,38</w:t>
            </w:r>
          </w:p>
        </w:tc>
      </w:tr>
      <w:tr w:rsidR="005D6605" w:rsidRPr="0081663A" w14:paraId="7151212E" w14:textId="77777777" w:rsidTr="00A421BD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E377" w14:textId="77777777" w:rsidR="005D6605" w:rsidRPr="0081663A" w:rsidRDefault="005D6605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1663A">
              <w:rPr>
                <w:rFonts w:ascii="PT Astra Serif" w:hAnsi="PT Astra Serif"/>
                <w:sz w:val="20"/>
                <w:szCs w:val="20"/>
              </w:rPr>
              <w:t>Ввод жилья, тыс. кв. 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63A" w14:textId="34EF2FDB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A92E" w14:textId="570BA3CC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F79" w14:textId="7497AEA2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3C7" w14:textId="7A1381C5" w:rsidR="005D6605" w:rsidRPr="0081663A" w:rsidRDefault="009D747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</w:tr>
    </w:tbl>
    <w:p w14:paraId="5072E463" w14:textId="77777777" w:rsidR="005D6605" w:rsidRPr="0081663A" w:rsidRDefault="005D6605" w:rsidP="005D6605">
      <w:pPr>
        <w:ind w:firstLine="426"/>
        <w:jc w:val="both"/>
        <w:rPr>
          <w:sz w:val="20"/>
          <w:szCs w:val="20"/>
        </w:rPr>
      </w:pPr>
    </w:p>
    <w:p w14:paraId="62B07B69" w14:textId="545DDE49" w:rsidR="00775DA4" w:rsidRPr="0081663A" w:rsidRDefault="004D3CAA" w:rsidP="00775DA4">
      <w:pPr>
        <w:pStyle w:val="34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 w:rsidRPr="0081663A">
        <w:rPr>
          <w:rFonts w:ascii="PT Astra Serif" w:hAnsi="PT Astra Serif"/>
          <w:kern w:val="2"/>
          <w:sz w:val="26"/>
          <w:szCs w:val="26"/>
        </w:rPr>
        <w:lastRenderedPageBreak/>
        <w:t>На начало 2025</w:t>
      </w:r>
      <w:r w:rsidR="005D6605" w:rsidRPr="0081663A">
        <w:rPr>
          <w:rFonts w:ascii="PT Astra Serif" w:hAnsi="PT Astra Serif"/>
          <w:kern w:val="2"/>
          <w:sz w:val="26"/>
          <w:szCs w:val="26"/>
        </w:rPr>
        <w:t xml:space="preserve"> года численность постоянного населения составила </w:t>
      </w:r>
      <w:r w:rsidR="002230C1">
        <w:rPr>
          <w:rFonts w:ascii="PT Astra Serif" w:hAnsi="PT Astra Serif"/>
          <w:kern w:val="2"/>
          <w:sz w:val="26"/>
          <w:szCs w:val="26"/>
        </w:rPr>
        <w:t>39 568</w:t>
      </w:r>
      <w:r w:rsidR="008F562D" w:rsidRPr="0081663A">
        <w:rPr>
          <w:rFonts w:ascii="PT Astra Serif" w:hAnsi="PT Astra Serif"/>
          <w:kern w:val="2"/>
          <w:sz w:val="26"/>
          <w:szCs w:val="26"/>
        </w:rPr>
        <w:t xml:space="preserve"> человек</w:t>
      </w:r>
      <w:r w:rsidR="002230C1">
        <w:rPr>
          <w:rFonts w:ascii="PT Astra Serif" w:hAnsi="PT Astra Serif"/>
          <w:kern w:val="2"/>
          <w:sz w:val="26"/>
          <w:szCs w:val="26"/>
        </w:rPr>
        <w:t xml:space="preserve"> (100,9</w:t>
      </w:r>
      <w:r w:rsidR="008F562D" w:rsidRPr="0081663A">
        <w:rPr>
          <w:rFonts w:ascii="PT Astra Serif" w:hAnsi="PT Astra Serif"/>
          <w:kern w:val="2"/>
          <w:sz w:val="26"/>
          <w:szCs w:val="26"/>
        </w:rPr>
        <w:t>%)</w:t>
      </w:r>
      <w:r w:rsidR="0018608B" w:rsidRPr="0081663A">
        <w:rPr>
          <w:rStyle w:val="afc"/>
          <w:rFonts w:ascii="PT Astra Serif" w:hAnsi="PT Astra Serif"/>
          <w:kern w:val="2"/>
          <w:sz w:val="26"/>
          <w:szCs w:val="26"/>
        </w:rPr>
        <w:footnoteReference w:id="1"/>
      </w:r>
      <w:r w:rsidR="008F562D" w:rsidRPr="0081663A">
        <w:rPr>
          <w:rFonts w:ascii="PT Astra Serif" w:hAnsi="PT Astra Serif"/>
          <w:kern w:val="2"/>
          <w:sz w:val="26"/>
          <w:szCs w:val="26"/>
        </w:rPr>
        <w:t xml:space="preserve">. </w:t>
      </w:r>
    </w:p>
    <w:p w14:paraId="277B55FE" w14:textId="11A43CCC" w:rsidR="00775DA4" w:rsidRPr="0081663A" w:rsidRDefault="002230C1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1 квартале 2025</w:t>
      </w:r>
      <w:r w:rsidR="009853C0" w:rsidRPr="0081663A">
        <w:rPr>
          <w:rFonts w:ascii="PT Astra Serif" w:hAnsi="PT Astra Serif"/>
          <w:sz w:val="26"/>
          <w:szCs w:val="26"/>
        </w:rPr>
        <w:t xml:space="preserve"> года</w:t>
      </w:r>
      <w:r w:rsidR="00775DA4" w:rsidRPr="0081663A">
        <w:rPr>
          <w:rFonts w:ascii="PT Astra Serif" w:hAnsi="PT Astra Serif"/>
          <w:sz w:val="26"/>
          <w:szCs w:val="26"/>
        </w:rPr>
        <w:t xml:space="preserve"> в городе Югорске </w:t>
      </w:r>
      <w:r>
        <w:rPr>
          <w:rFonts w:ascii="PT Astra Serif" w:hAnsi="PT Astra Serif"/>
          <w:sz w:val="26"/>
          <w:szCs w:val="26"/>
        </w:rPr>
        <w:t>родилось 92 ребенка</w:t>
      </w:r>
      <w:r w:rsidR="00775DA4" w:rsidRPr="0081663A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в 1 квартале 2024 года - 91 ребенок</w:t>
      </w:r>
      <w:r w:rsidR="00775DA4" w:rsidRPr="0081663A">
        <w:rPr>
          <w:rFonts w:ascii="PT Astra Serif" w:hAnsi="PT Astra Serif"/>
          <w:sz w:val="26"/>
          <w:szCs w:val="26"/>
        </w:rPr>
        <w:t xml:space="preserve">). </w:t>
      </w:r>
    </w:p>
    <w:p w14:paraId="419ECBDD" w14:textId="30258976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Естественн</w:t>
      </w:r>
      <w:r w:rsidR="00DC59D9">
        <w:rPr>
          <w:rFonts w:ascii="PT Astra Serif" w:hAnsi="PT Astra Serif"/>
          <w:sz w:val="26"/>
          <w:szCs w:val="26"/>
        </w:rPr>
        <w:t>ый прирост населения составил 15</w:t>
      </w:r>
      <w:r w:rsidR="00F63F6C" w:rsidRPr="0081663A">
        <w:rPr>
          <w:rFonts w:ascii="PT Astra Serif" w:hAnsi="PT Astra Serif"/>
          <w:sz w:val="26"/>
          <w:szCs w:val="26"/>
        </w:rPr>
        <w:t xml:space="preserve"> человек</w:t>
      </w:r>
      <w:r w:rsidRPr="0081663A">
        <w:rPr>
          <w:rFonts w:ascii="PT Astra Serif" w:hAnsi="PT Astra Serif"/>
          <w:sz w:val="26"/>
          <w:szCs w:val="26"/>
        </w:rPr>
        <w:t xml:space="preserve"> (в аналогичном периоде прошлого года </w:t>
      </w:r>
      <w:r w:rsidR="00DC59D9">
        <w:rPr>
          <w:rFonts w:ascii="PT Astra Serif" w:hAnsi="PT Astra Serif"/>
          <w:sz w:val="26"/>
          <w:szCs w:val="26"/>
        </w:rPr>
        <w:t>прирост - 8</w:t>
      </w:r>
      <w:r w:rsidRPr="0081663A">
        <w:rPr>
          <w:rFonts w:ascii="PT Astra Serif" w:hAnsi="PT Astra Serif"/>
          <w:sz w:val="26"/>
          <w:szCs w:val="26"/>
        </w:rPr>
        <w:t xml:space="preserve"> человек). </w:t>
      </w:r>
    </w:p>
    <w:p w14:paraId="03FFA7EB" w14:textId="09D97D1F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 xml:space="preserve">Миграционный прирост населения </w:t>
      </w:r>
      <w:r w:rsidR="00DC59D9">
        <w:rPr>
          <w:rFonts w:ascii="PT Astra Serif" w:hAnsi="PT Astra Serif"/>
          <w:sz w:val="26"/>
          <w:szCs w:val="26"/>
        </w:rPr>
        <w:t>- 54</w:t>
      </w:r>
      <w:r w:rsidR="00F63F6C" w:rsidRPr="0081663A">
        <w:rPr>
          <w:rFonts w:ascii="PT Astra Serif" w:hAnsi="PT Astra Serif"/>
          <w:sz w:val="26"/>
          <w:szCs w:val="26"/>
        </w:rPr>
        <w:t xml:space="preserve"> человек</w:t>
      </w:r>
      <w:r w:rsidR="00DC59D9">
        <w:rPr>
          <w:rFonts w:ascii="PT Astra Serif" w:hAnsi="PT Astra Serif"/>
          <w:sz w:val="26"/>
          <w:szCs w:val="26"/>
        </w:rPr>
        <w:t>а</w:t>
      </w:r>
      <w:r w:rsidR="00F63F6C" w:rsidRPr="0081663A">
        <w:rPr>
          <w:rFonts w:ascii="PT Astra Serif" w:hAnsi="PT Astra Serif"/>
          <w:sz w:val="26"/>
          <w:szCs w:val="26"/>
        </w:rPr>
        <w:t xml:space="preserve"> (в аналогичном периоде прошлого года </w:t>
      </w:r>
      <w:r w:rsidR="00CA3D2C" w:rsidRPr="0081663A">
        <w:rPr>
          <w:rFonts w:ascii="PT Astra Serif" w:hAnsi="PT Astra Serif"/>
          <w:sz w:val="26"/>
          <w:szCs w:val="26"/>
        </w:rPr>
        <w:t>-</w:t>
      </w:r>
      <w:r w:rsidR="00DC59D9">
        <w:rPr>
          <w:rFonts w:ascii="PT Astra Serif" w:hAnsi="PT Astra Serif"/>
          <w:sz w:val="26"/>
          <w:szCs w:val="26"/>
        </w:rPr>
        <w:t xml:space="preserve"> 48</w:t>
      </w:r>
      <w:r w:rsidRPr="0081663A">
        <w:rPr>
          <w:rFonts w:ascii="PT Astra Serif" w:hAnsi="PT Astra Serif"/>
          <w:sz w:val="26"/>
          <w:szCs w:val="26"/>
        </w:rPr>
        <w:t xml:space="preserve"> человек). </w:t>
      </w:r>
    </w:p>
    <w:p w14:paraId="01D9928E" w14:textId="2BAE35FD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 xml:space="preserve">Численность экономически активного населения </w:t>
      </w:r>
      <w:r w:rsidR="006E7536" w:rsidRPr="0081663A">
        <w:rPr>
          <w:rFonts w:ascii="PT Astra Serif" w:hAnsi="PT Astra Serif"/>
          <w:sz w:val="26"/>
          <w:szCs w:val="26"/>
        </w:rPr>
        <w:t>-</w:t>
      </w:r>
      <w:r w:rsidR="00DC59D9">
        <w:rPr>
          <w:rFonts w:ascii="PT Astra Serif" w:hAnsi="PT Astra Serif"/>
          <w:sz w:val="26"/>
          <w:szCs w:val="26"/>
        </w:rPr>
        <w:t xml:space="preserve"> 26,8</w:t>
      </w:r>
      <w:r w:rsidRPr="0081663A">
        <w:rPr>
          <w:rFonts w:ascii="PT Astra Serif" w:hAnsi="PT Astra Serif"/>
          <w:sz w:val="26"/>
          <w:szCs w:val="26"/>
        </w:rPr>
        <w:t xml:space="preserve"> тыс. человек. </w:t>
      </w:r>
    </w:p>
    <w:p w14:paraId="12D7FD33" w14:textId="23E08CD9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 xml:space="preserve">Среднесписочная численность работающих в организациях города </w:t>
      </w:r>
      <w:r w:rsidR="006E7536" w:rsidRPr="0081663A">
        <w:rPr>
          <w:rFonts w:ascii="PT Astra Serif" w:hAnsi="PT Astra Serif"/>
          <w:sz w:val="26"/>
          <w:szCs w:val="26"/>
        </w:rPr>
        <w:t>составила</w:t>
      </w:r>
      <w:r w:rsidR="004E77C1">
        <w:rPr>
          <w:rFonts w:ascii="PT Astra Serif" w:hAnsi="PT Astra Serif"/>
          <w:sz w:val="26"/>
          <w:szCs w:val="26"/>
        </w:rPr>
        <w:t xml:space="preserve"> 14,6 тыс. человек (100,0</w:t>
      </w:r>
      <w:r w:rsidRPr="0081663A">
        <w:rPr>
          <w:rFonts w:ascii="PT Astra Serif" w:hAnsi="PT Astra Serif"/>
          <w:sz w:val="26"/>
          <w:szCs w:val="26"/>
        </w:rPr>
        <w:t>%</w:t>
      </w:r>
      <w:r w:rsidR="006E7536" w:rsidRPr="0081663A">
        <w:rPr>
          <w:rFonts w:ascii="PT Astra Serif" w:hAnsi="PT Astra Serif"/>
          <w:sz w:val="26"/>
          <w:szCs w:val="26"/>
        </w:rPr>
        <w:t>)</w:t>
      </w:r>
      <w:r w:rsidRPr="0081663A">
        <w:rPr>
          <w:rFonts w:ascii="PT Astra Serif" w:hAnsi="PT Astra Serif"/>
          <w:sz w:val="26"/>
          <w:szCs w:val="26"/>
        </w:rPr>
        <w:t>.</w:t>
      </w:r>
    </w:p>
    <w:p w14:paraId="03193612" w14:textId="741E6D8D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Уровень р</w:t>
      </w:r>
      <w:r w:rsidR="00084ADF">
        <w:rPr>
          <w:rFonts w:ascii="PT Astra Serif" w:hAnsi="PT Astra Serif"/>
          <w:sz w:val="26"/>
          <w:szCs w:val="26"/>
        </w:rPr>
        <w:t>егистрируемой безработицы - 0,39</w:t>
      </w:r>
      <w:r w:rsidRPr="0081663A">
        <w:rPr>
          <w:rFonts w:ascii="PT Astra Serif" w:hAnsi="PT Astra Serif"/>
          <w:sz w:val="26"/>
          <w:szCs w:val="26"/>
        </w:rPr>
        <w:t>% от численности экономически активного насел</w:t>
      </w:r>
      <w:r w:rsidR="009853C0" w:rsidRPr="0081663A">
        <w:rPr>
          <w:rFonts w:ascii="PT Astra Serif" w:hAnsi="PT Astra Serif"/>
          <w:sz w:val="26"/>
          <w:szCs w:val="26"/>
        </w:rPr>
        <w:t>ения (</w:t>
      </w:r>
      <w:r w:rsidR="00084ADF">
        <w:rPr>
          <w:rFonts w:ascii="PT Astra Serif" w:hAnsi="PT Astra Serif"/>
          <w:sz w:val="26"/>
          <w:szCs w:val="26"/>
        </w:rPr>
        <w:t>в аналогичном</w:t>
      </w:r>
      <w:r w:rsidR="009853C0" w:rsidRPr="0081663A">
        <w:rPr>
          <w:rFonts w:ascii="PT Astra Serif" w:hAnsi="PT Astra Serif"/>
          <w:sz w:val="26"/>
          <w:szCs w:val="26"/>
        </w:rPr>
        <w:t xml:space="preserve"> период</w:t>
      </w:r>
      <w:r w:rsidR="00084ADF">
        <w:rPr>
          <w:rFonts w:ascii="PT Astra Serif" w:hAnsi="PT Astra Serif"/>
          <w:sz w:val="26"/>
          <w:szCs w:val="26"/>
        </w:rPr>
        <w:t>е 2024 года - 0,47</w:t>
      </w:r>
      <w:r w:rsidRPr="0081663A">
        <w:rPr>
          <w:rFonts w:ascii="PT Astra Serif" w:hAnsi="PT Astra Serif"/>
          <w:sz w:val="26"/>
          <w:szCs w:val="26"/>
        </w:rPr>
        <w:t>%).</w:t>
      </w:r>
    </w:p>
    <w:p w14:paraId="793BFEEB" w14:textId="7E321230" w:rsidR="006E7536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 xml:space="preserve">Среднемесячные денежные доходы населения </w:t>
      </w:r>
      <w:r w:rsidR="006E7536" w:rsidRPr="0081663A">
        <w:rPr>
          <w:rFonts w:ascii="PT Astra Serif" w:hAnsi="PT Astra Serif"/>
          <w:sz w:val="26"/>
          <w:szCs w:val="26"/>
        </w:rPr>
        <w:t>сложились на уровне</w:t>
      </w:r>
      <w:r w:rsidR="00D10165">
        <w:rPr>
          <w:rFonts w:ascii="PT Astra Serif" w:hAnsi="PT Astra Serif"/>
          <w:sz w:val="26"/>
          <w:szCs w:val="26"/>
        </w:rPr>
        <w:t xml:space="preserve"> </w:t>
      </w:r>
      <w:r w:rsidR="00E10AB9" w:rsidRPr="00E10AB9">
        <w:rPr>
          <w:rFonts w:ascii="PT Astra Serif" w:hAnsi="PT Astra Serif"/>
          <w:sz w:val="26"/>
          <w:szCs w:val="26"/>
        </w:rPr>
        <w:t xml:space="preserve">   </w:t>
      </w:r>
      <w:r w:rsidR="00D10165">
        <w:rPr>
          <w:rFonts w:ascii="PT Astra Serif" w:hAnsi="PT Astra Serif"/>
          <w:sz w:val="26"/>
          <w:szCs w:val="26"/>
        </w:rPr>
        <w:t>57 288,6 рубля (104,0</w:t>
      </w:r>
      <w:r w:rsidRPr="0081663A">
        <w:rPr>
          <w:rFonts w:ascii="PT Astra Serif" w:hAnsi="PT Astra Serif"/>
          <w:sz w:val="26"/>
          <w:szCs w:val="26"/>
        </w:rPr>
        <w:t>%)</w:t>
      </w:r>
      <w:r w:rsidR="006E7536" w:rsidRPr="0081663A">
        <w:rPr>
          <w:rFonts w:ascii="PT Astra Serif" w:hAnsi="PT Astra Serif"/>
          <w:sz w:val="26"/>
          <w:szCs w:val="26"/>
        </w:rPr>
        <w:t xml:space="preserve">. </w:t>
      </w:r>
    </w:p>
    <w:p w14:paraId="0DAF67ED" w14:textId="3454488B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 xml:space="preserve">Среднемесячная номинальная заработная плата на одного работающего </w:t>
      </w:r>
      <w:proofErr w:type="gramStart"/>
      <w:r w:rsidRPr="0081663A">
        <w:rPr>
          <w:rFonts w:ascii="PT Astra Serif" w:hAnsi="PT Astra Serif"/>
          <w:sz w:val="26"/>
          <w:szCs w:val="26"/>
        </w:rPr>
        <w:t>по</w:t>
      </w:r>
      <w:proofErr w:type="gramEnd"/>
      <w:r w:rsidRPr="0081663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81663A">
        <w:rPr>
          <w:rFonts w:ascii="PT Astra Serif" w:hAnsi="PT Astra Serif"/>
          <w:sz w:val="26"/>
          <w:szCs w:val="26"/>
        </w:rPr>
        <w:t>крупным</w:t>
      </w:r>
      <w:proofErr w:type="gramEnd"/>
      <w:r w:rsidRPr="0081663A">
        <w:rPr>
          <w:rFonts w:ascii="PT Astra Serif" w:hAnsi="PT Astra Serif"/>
          <w:sz w:val="26"/>
          <w:szCs w:val="26"/>
        </w:rPr>
        <w:t xml:space="preserve"> и сред</w:t>
      </w:r>
      <w:r w:rsidR="00D10165">
        <w:rPr>
          <w:rFonts w:ascii="PT Astra Serif" w:hAnsi="PT Astra Serif"/>
          <w:sz w:val="26"/>
          <w:szCs w:val="26"/>
        </w:rPr>
        <w:t xml:space="preserve">ним организация города </w:t>
      </w:r>
      <w:r w:rsidR="0088618D">
        <w:rPr>
          <w:rFonts w:ascii="PT Astra Serif" w:hAnsi="PT Astra Serif"/>
          <w:sz w:val="26"/>
          <w:szCs w:val="26"/>
        </w:rPr>
        <w:t xml:space="preserve"> - </w:t>
      </w:r>
      <w:r w:rsidR="001411EE">
        <w:rPr>
          <w:rFonts w:ascii="PT Astra Serif" w:hAnsi="PT Astra Serif"/>
          <w:sz w:val="26"/>
          <w:szCs w:val="26"/>
        </w:rPr>
        <w:t>139 242,5</w:t>
      </w:r>
      <w:r w:rsidR="00D10165">
        <w:rPr>
          <w:rFonts w:ascii="PT Astra Serif" w:hAnsi="PT Astra Serif"/>
          <w:sz w:val="26"/>
          <w:szCs w:val="26"/>
        </w:rPr>
        <w:t xml:space="preserve"> рубля (</w:t>
      </w:r>
      <w:r w:rsidR="001411EE">
        <w:rPr>
          <w:rFonts w:ascii="PT Astra Serif" w:hAnsi="PT Astra Serif"/>
          <w:sz w:val="26"/>
          <w:szCs w:val="26"/>
        </w:rPr>
        <w:t>110,3</w:t>
      </w:r>
      <w:r w:rsidRPr="0081663A">
        <w:rPr>
          <w:rFonts w:ascii="PT Astra Serif" w:hAnsi="PT Astra Serif"/>
          <w:sz w:val="26"/>
          <w:szCs w:val="26"/>
        </w:rPr>
        <w:t xml:space="preserve">%), </w:t>
      </w:r>
      <w:r w:rsidR="0088618D" w:rsidRPr="0088618D">
        <w:rPr>
          <w:rFonts w:ascii="PT Astra Serif" w:hAnsi="PT Astra Serif"/>
          <w:sz w:val="26"/>
          <w:szCs w:val="26"/>
        </w:rPr>
        <w:t>что составляет 2,7</w:t>
      </w:r>
      <w:r w:rsidRPr="0088618D">
        <w:rPr>
          <w:rFonts w:ascii="PT Astra Serif" w:hAnsi="PT Astra Serif"/>
          <w:sz w:val="26"/>
          <w:szCs w:val="26"/>
        </w:rPr>
        <w:t xml:space="preserve"> минимальных заработных плат, установленных в автономном округе.</w:t>
      </w:r>
      <w:r w:rsidRPr="0081663A">
        <w:rPr>
          <w:rFonts w:ascii="PT Astra Serif" w:hAnsi="PT Astra Serif"/>
          <w:sz w:val="26"/>
          <w:szCs w:val="26"/>
        </w:rPr>
        <w:t xml:space="preserve">  </w:t>
      </w:r>
    </w:p>
    <w:p w14:paraId="1D329E88" w14:textId="0DAAEB15" w:rsidR="00775DA4" w:rsidRPr="0081663A" w:rsidRDefault="00775DA4" w:rsidP="00ED30F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Средний размер доходов пенсионеров на конец отчетно</w:t>
      </w:r>
      <w:r w:rsidR="00B84121">
        <w:rPr>
          <w:rFonts w:ascii="PT Astra Serif" w:hAnsi="PT Astra Serif"/>
          <w:sz w:val="26"/>
          <w:szCs w:val="26"/>
        </w:rPr>
        <w:t>го периода составил – 35 477,3</w:t>
      </w:r>
      <w:r w:rsidRPr="0081663A">
        <w:rPr>
          <w:rFonts w:ascii="PT Astra Serif" w:hAnsi="PT Astra Serif"/>
          <w:sz w:val="26"/>
          <w:szCs w:val="26"/>
        </w:rPr>
        <w:t xml:space="preserve"> рубля (</w:t>
      </w:r>
      <w:r w:rsidR="00B84121">
        <w:rPr>
          <w:rFonts w:ascii="PT Astra Serif" w:hAnsi="PT Astra Serif"/>
          <w:kern w:val="2"/>
          <w:sz w:val="26"/>
          <w:szCs w:val="26"/>
        </w:rPr>
        <w:t>темп роста 111,5</w:t>
      </w:r>
      <w:r w:rsidR="006E7536" w:rsidRPr="0081663A">
        <w:rPr>
          <w:rFonts w:ascii="PT Astra Serif" w:hAnsi="PT Astra Serif"/>
          <w:kern w:val="2"/>
          <w:sz w:val="26"/>
          <w:szCs w:val="26"/>
        </w:rPr>
        <w:t>%)</w:t>
      </w:r>
      <w:r w:rsidRPr="0081663A">
        <w:rPr>
          <w:rFonts w:ascii="PT Astra Serif" w:hAnsi="PT Astra Serif"/>
          <w:sz w:val="26"/>
          <w:szCs w:val="26"/>
        </w:rPr>
        <w:t xml:space="preserve"> </w:t>
      </w:r>
      <w:r w:rsidR="006E7536" w:rsidRPr="0081663A">
        <w:rPr>
          <w:rFonts w:ascii="PT Astra Serif" w:hAnsi="PT Astra Serif"/>
          <w:sz w:val="26"/>
          <w:szCs w:val="26"/>
        </w:rPr>
        <w:t>или</w:t>
      </w:r>
      <w:r w:rsidR="00B84121">
        <w:rPr>
          <w:rFonts w:ascii="PT Astra Serif" w:hAnsi="PT Astra Serif"/>
          <w:sz w:val="26"/>
          <w:szCs w:val="26"/>
        </w:rPr>
        <w:t xml:space="preserve"> 1,93</w:t>
      </w:r>
      <w:r w:rsidRPr="0081663A">
        <w:rPr>
          <w:rFonts w:ascii="PT Astra Serif" w:hAnsi="PT Astra Serif"/>
          <w:sz w:val="26"/>
          <w:szCs w:val="26"/>
        </w:rPr>
        <w:t xml:space="preserve"> прожиточного минимума пенсионера.  </w:t>
      </w:r>
    </w:p>
    <w:p w14:paraId="39F87A0F" w14:textId="4B0EA0E4" w:rsidR="00775DA4" w:rsidRPr="0081663A" w:rsidRDefault="00775DA4" w:rsidP="00ED30F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Объем отгруженных товаров собственного производства, выполненных работ и услуг по крупным и средним производителям про</w:t>
      </w:r>
      <w:r w:rsidR="00316D7F" w:rsidRPr="0081663A">
        <w:rPr>
          <w:rFonts w:ascii="PT Astra Serif" w:hAnsi="PT Astra Serif"/>
          <w:sz w:val="26"/>
          <w:szCs w:val="26"/>
        </w:rPr>
        <w:t>мышл</w:t>
      </w:r>
      <w:r w:rsidR="001411EE">
        <w:rPr>
          <w:rFonts w:ascii="PT Astra Serif" w:hAnsi="PT Astra Serif"/>
          <w:sz w:val="26"/>
          <w:szCs w:val="26"/>
        </w:rPr>
        <w:t>енной продукции составил 1 122,8</w:t>
      </w:r>
      <w:r w:rsidRPr="0081663A">
        <w:rPr>
          <w:rFonts w:ascii="PT Astra Serif" w:hAnsi="PT Astra Serif"/>
          <w:sz w:val="26"/>
          <w:szCs w:val="26"/>
        </w:rPr>
        <w:t xml:space="preserve"> млн. рублей (</w:t>
      </w:r>
      <w:r w:rsidR="001411EE">
        <w:rPr>
          <w:rFonts w:ascii="PT Astra Serif" w:hAnsi="PT Astra Serif"/>
          <w:sz w:val="26"/>
          <w:szCs w:val="26"/>
        </w:rPr>
        <w:t>91,1</w:t>
      </w:r>
      <w:r w:rsidR="002077A6">
        <w:rPr>
          <w:rFonts w:ascii="PT Astra Serif" w:hAnsi="PT Astra Serif"/>
          <w:sz w:val="26"/>
          <w:szCs w:val="26"/>
        </w:rPr>
        <w:t>%</w:t>
      </w:r>
      <w:r w:rsidRPr="0081663A">
        <w:rPr>
          <w:rFonts w:ascii="PT Astra Serif" w:hAnsi="PT Astra Serif"/>
          <w:sz w:val="26"/>
          <w:szCs w:val="26"/>
        </w:rPr>
        <w:t xml:space="preserve"> в сопоставимых ценах), в том числе:</w:t>
      </w:r>
    </w:p>
    <w:p w14:paraId="0C6F6333" w14:textId="429D9ACC" w:rsidR="00775DA4" w:rsidRPr="0081663A" w:rsidRDefault="00775DA4" w:rsidP="00ED30F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«Обра</w:t>
      </w:r>
      <w:r w:rsidR="001411EE">
        <w:rPr>
          <w:rFonts w:ascii="PT Astra Serif" w:hAnsi="PT Astra Serif"/>
          <w:sz w:val="26"/>
          <w:szCs w:val="26"/>
        </w:rPr>
        <w:t>батывающие производства» - 813,1</w:t>
      </w:r>
      <w:r w:rsidR="008361B5" w:rsidRPr="0081663A">
        <w:rPr>
          <w:rFonts w:ascii="PT Astra Serif" w:hAnsi="PT Astra Serif"/>
          <w:sz w:val="26"/>
          <w:szCs w:val="26"/>
        </w:rPr>
        <w:t xml:space="preserve"> млн. рублей (</w:t>
      </w:r>
      <w:r w:rsidR="001411EE">
        <w:rPr>
          <w:rFonts w:ascii="PT Astra Serif" w:hAnsi="PT Astra Serif"/>
          <w:sz w:val="26"/>
          <w:szCs w:val="26"/>
        </w:rPr>
        <w:t>82,5</w:t>
      </w:r>
      <w:r w:rsidR="002077A6">
        <w:rPr>
          <w:rFonts w:ascii="PT Astra Serif" w:hAnsi="PT Astra Serif"/>
          <w:sz w:val="26"/>
          <w:szCs w:val="26"/>
        </w:rPr>
        <w:t xml:space="preserve">% </w:t>
      </w:r>
      <w:r w:rsidRPr="0081663A">
        <w:rPr>
          <w:rFonts w:ascii="PT Astra Serif" w:hAnsi="PT Astra Serif"/>
          <w:sz w:val="26"/>
          <w:szCs w:val="26"/>
        </w:rPr>
        <w:t xml:space="preserve">в сопоставимых ценах); </w:t>
      </w:r>
    </w:p>
    <w:p w14:paraId="283D5586" w14:textId="46E4EC52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«Обеспечение электро</w:t>
      </w:r>
      <w:r w:rsidR="008361B5" w:rsidRPr="0081663A">
        <w:rPr>
          <w:rFonts w:ascii="PT Astra Serif" w:hAnsi="PT Astra Serif"/>
          <w:sz w:val="26"/>
          <w:szCs w:val="26"/>
        </w:rPr>
        <w:t xml:space="preserve">энергией, газом и паром» - </w:t>
      </w:r>
      <w:r w:rsidR="001411EE">
        <w:rPr>
          <w:rFonts w:ascii="PT Astra Serif" w:hAnsi="PT Astra Serif"/>
          <w:sz w:val="26"/>
          <w:szCs w:val="26"/>
        </w:rPr>
        <w:t>265,0 млн. рублей (131,2</w:t>
      </w:r>
      <w:r w:rsidRPr="0081663A">
        <w:rPr>
          <w:rFonts w:ascii="PT Astra Serif" w:hAnsi="PT Astra Serif"/>
          <w:sz w:val="26"/>
          <w:szCs w:val="26"/>
        </w:rPr>
        <w:t>% в сопоставимых ценах);</w:t>
      </w:r>
    </w:p>
    <w:p w14:paraId="5406BFC8" w14:textId="53F1689F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«Водоснабжение, водоотведение, организация сб</w:t>
      </w:r>
      <w:r w:rsidR="002077A6">
        <w:rPr>
          <w:rFonts w:ascii="PT Astra Serif" w:hAnsi="PT Astra Serif"/>
          <w:sz w:val="26"/>
          <w:szCs w:val="26"/>
        </w:rPr>
        <w:t>ора и утилизации о</w:t>
      </w:r>
      <w:r w:rsidR="001411EE">
        <w:rPr>
          <w:rFonts w:ascii="PT Astra Serif" w:hAnsi="PT Astra Serif"/>
          <w:sz w:val="26"/>
          <w:szCs w:val="26"/>
        </w:rPr>
        <w:t>тходов» - 44,7 млн. рублей (96,0</w:t>
      </w:r>
      <w:r w:rsidRPr="0081663A">
        <w:rPr>
          <w:rFonts w:ascii="PT Astra Serif" w:hAnsi="PT Astra Serif"/>
          <w:sz w:val="26"/>
          <w:szCs w:val="26"/>
        </w:rPr>
        <w:t>% в сопоставимых ценах).</w:t>
      </w:r>
    </w:p>
    <w:p w14:paraId="21F84E26" w14:textId="11F1DA67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 xml:space="preserve">Объем произведенной и отгруженной сельскохозяйственной продукции (без учета </w:t>
      </w:r>
      <w:r w:rsidR="008361B5" w:rsidRPr="0081663A">
        <w:rPr>
          <w:rFonts w:ascii="PT Astra Serif" w:hAnsi="PT Astra Serif"/>
          <w:sz w:val="26"/>
          <w:szCs w:val="26"/>
        </w:rPr>
        <w:t>хозяйств нас</w:t>
      </w:r>
      <w:r w:rsidR="002077A6">
        <w:rPr>
          <w:rFonts w:ascii="PT Astra Serif" w:hAnsi="PT Astra Serif"/>
          <w:sz w:val="26"/>
          <w:szCs w:val="26"/>
        </w:rPr>
        <w:t>еления) составил 7,1 млн. рублей (72,7</w:t>
      </w:r>
      <w:r w:rsidRPr="0081663A">
        <w:rPr>
          <w:rFonts w:ascii="PT Astra Serif" w:hAnsi="PT Astra Serif"/>
          <w:sz w:val="26"/>
          <w:szCs w:val="26"/>
        </w:rPr>
        <w:t xml:space="preserve">% в сопоставимых ценах).  </w:t>
      </w:r>
      <w:r w:rsidR="008361B5" w:rsidRPr="0081663A">
        <w:rPr>
          <w:rFonts w:ascii="PT Astra Serif" w:hAnsi="PT Astra Serif"/>
          <w:sz w:val="26"/>
          <w:szCs w:val="26"/>
        </w:rPr>
        <w:t>П</w:t>
      </w:r>
      <w:r w:rsidRPr="0081663A">
        <w:rPr>
          <w:rFonts w:ascii="PT Astra Serif" w:hAnsi="PT Astra Serif"/>
          <w:sz w:val="26"/>
          <w:szCs w:val="26"/>
        </w:rPr>
        <w:t>р</w:t>
      </w:r>
      <w:r w:rsidR="002077A6">
        <w:rPr>
          <w:rFonts w:ascii="PT Astra Serif" w:hAnsi="PT Astra Serif"/>
          <w:sz w:val="26"/>
          <w:szCs w:val="26"/>
        </w:rPr>
        <w:t>оизведено 59,1 тонны мяса (72,0</w:t>
      </w:r>
      <w:r w:rsidRPr="0081663A">
        <w:rPr>
          <w:rFonts w:ascii="PT Astra Serif" w:hAnsi="PT Astra Serif"/>
          <w:sz w:val="26"/>
          <w:szCs w:val="26"/>
        </w:rPr>
        <w:t>%).</w:t>
      </w:r>
    </w:p>
    <w:p w14:paraId="4DDAD043" w14:textId="7F19B9A5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>Количество малых предприятий на конец</w:t>
      </w:r>
      <w:r w:rsidR="002077A6">
        <w:rPr>
          <w:rFonts w:ascii="PT Astra Serif" w:hAnsi="PT Astra Serif"/>
          <w:sz w:val="26"/>
          <w:szCs w:val="26"/>
        </w:rPr>
        <w:t xml:space="preserve"> отчетного периода составило 305</w:t>
      </w:r>
      <w:r w:rsidRPr="0081663A">
        <w:rPr>
          <w:rFonts w:ascii="PT Astra Serif" w:hAnsi="PT Astra Serif"/>
          <w:sz w:val="26"/>
          <w:szCs w:val="26"/>
        </w:rPr>
        <w:t xml:space="preserve"> еди</w:t>
      </w:r>
      <w:r w:rsidR="002077A6">
        <w:rPr>
          <w:rFonts w:ascii="PT Astra Serif" w:hAnsi="PT Astra Serif"/>
          <w:sz w:val="26"/>
          <w:szCs w:val="26"/>
        </w:rPr>
        <w:t>ниц (95,3</w:t>
      </w:r>
      <w:r w:rsidRPr="0081663A">
        <w:rPr>
          <w:rFonts w:ascii="PT Astra Serif" w:hAnsi="PT Astra Serif"/>
          <w:sz w:val="26"/>
          <w:szCs w:val="26"/>
        </w:rPr>
        <w:t>%</w:t>
      </w:r>
      <w:r w:rsidR="002077A6">
        <w:rPr>
          <w:rFonts w:ascii="PT Astra Serif" w:hAnsi="PT Astra Serif"/>
          <w:sz w:val="26"/>
          <w:szCs w:val="26"/>
        </w:rPr>
        <w:t>). В городе зарегистрировано 916</w:t>
      </w:r>
      <w:r w:rsidRPr="0081663A">
        <w:rPr>
          <w:rFonts w:ascii="PT Astra Serif" w:hAnsi="PT Astra Serif"/>
          <w:sz w:val="26"/>
          <w:szCs w:val="26"/>
        </w:rPr>
        <w:t xml:space="preserve"> индив</w:t>
      </w:r>
      <w:r w:rsidR="00B46493" w:rsidRPr="0081663A">
        <w:rPr>
          <w:rFonts w:ascii="PT Astra Serif" w:hAnsi="PT Astra Serif"/>
          <w:sz w:val="26"/>
          <w:szCs w:val="26"/>
        </w:rPr>
        <w:t>идуальных предпринимателей (10</w:t>
      </w:r>
      <w:r w:rsidR="002077A6">
        <w:rPr>
          <w:rFonts w:ascii="PT Astra Serif" w:hAnsi="PT Astra Serif"/>
          <w:sz w:val="26"/>
          <w:szCs w:val="26"/>
        </w:rPr>
        <w:t>0,7%), 3 027 самозанятых гражданина (126,6</w:t>
      </w:r>
      <w:r w:rsidRPr="0081663A">
        <w:rPr>
          <w:rFonts w:ascii="PT Astra Serif" w:hAnsi="PT Astra Serif"/>
          <w:sz w:val="26"/>
          <w:szCs w:val="26"/>
        </w:rPr>
        <w:t xml:space="preserve">%).  </w:t>
      </w:r>
    </w:p>
    <w:p w14:paraId="5E74669E" w14:textId="12C088BD" w:rsidR="00775DA4" w:rsidRPr="0081663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663A">
        <w:rPr>
          <w:rFonts w:ascii="PT Astra Serif" w:hAnsi="PT Astra Serif"/>
          <w:sz w:val="26"/>
          <w:szCs w:val="26"/>
        </w:rPr>
        <w:t xml:space="preserve">Объем </w:t>
      </w:r>
      <w:r w:rsidRPr="0081663A">
        <w:rPr>
          <w:rFonts w:ascii="PT Astra Serif" w:hAnsi="PT Astra Serif"/>
          <w:bCs/>
          <w:sz w:val="26"/>
          <w:szCs w:val="26"/>
        </w:rPr>
        <w:t>инвестиций в основной капитал</w:t>
      </w:r>
      <w:r w:rsidR="009500BB" w:rsidRPr="0081663A">
        <w:rPr>
          <w:rFonts w:ascii="PT Astra Serif" w:hAnsi="PT Astra Serif"/>
          <w:bCs/>
          <w:sz w:val="26"/>
          <w:szCs w:val="26"/>
        </w:rPr>
        <w:t xml:space="preserve"> </w:t>
      </w:r>
      <w:r w:rsidR="00D90B03">
        <w:rPr>
          <w:rFonts w:ascii="PT Astra Serif" w:hAnsi="PT Astra Serif"/>
          <w:sz w:val="26"/>
          <w:szCs w:val="26"/>
        </w:rPr>
        <w:t>составил  234,4</w:t>
      </w:r>
      <w:r w:rsidR="002077A6">
        <w:rPr>
          <w:rFonts w:ascii="PT Astra Serif" w:hAnsi="PT Astra Serif"/>
          <w:sz w:val="26"/>
          <w:szCs w:val="26"/>
        </w:rPr>
        <w:t xml:space="preserve"> млн. рублей (</w:t>
      </w:r>
      <w:r w:rsidR="00D90B03">
        <w:rPr>
          <w:rFonts w:ascii="PT Astra Serif" w:hAnsi="PT Astra Serif"/>
          <w:sz w:val="26"/>
          <w:szCs w:val="26"/>
        </w:rPr>
        <w:t>рост в 2,6 раза</w:t>
      </w:r>
      <w:r w:rsidRPr="0081663A">
        <w:rPr>
          <w:rFonts w:ascii="PT Astra Serif" w:hAnsi="PT Astra Serif"/>
          <w:sz w:val="26"/>
          <w:szCs w:val="26"/>
        </w:rPr>
        <w:t xml:space="preserve">). </w:t>
      </w:r>
    </w:p>
    <w:p w14:paraId="329191CB" w14:textId="03597933" w:rsidR="00775DA4" w:rsidRPr="0081663A" w:rsidRDefault="00775DA4" w:rsidP="00775DA4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1663A">
        <w:rPr>
          <w:rFonts w:ascii="PT Astra Serif" w:eastAsia="Calibri" w:hAnsi="PT Astra Serif"/>
          <w:sz w:val="26"/>
          <w:szCs w:val="26"/>
          <w:lang w:eastAsia="en-US"/>
        </w:rPr>
        <w:t>Введено</w:t>
      </w:r>
      <w:r w:rsidR="002077A6">
        <w:rPr>
          <w:rFonts w:ascii="PT Astra Serif" w:eastAsia="Calibri" w:hAnsi="PT Astra Serif"/>
          <w:sz w:val="26"/>
          <w:szCs w:val="26"/>
          <w:lang w:eastAsia="en-US"/>
        </w:rPr>
        <w:t xml:space="preserve"> в эксплуатацию 36</w:t>
      </w:r>
      <w:r w:rsidRPr="0081663A">
        <w:rPr>
          <w:rFonts w:ascii="PT Astra Serif" w:eastAsia="Calibri" w:hAnsi="PT Astra Serif"/>
          <w:sz w:val="26"/>
          <w:szCs w:val="26"/>
          <w:lang w:eastAsia="en-US"/>
        </w:rPr>
        <w:t xml:space="preserve"> индивидуальны</w:t>
      </w:r>
      <w:r w:rsidR="0045745D" w:rsidRPr="0081663A">
        <w:rPr>
          <w:rFonts w:ascii="PT Astra Serif" w:eastAsia="Calibri" w:hAnsi="PT Astra Serif"/>
          <w:sz w:val="26"/>
          <w:szCs w:val="26"/>
          <w:lang w:eastAsia="en-US"/>
        </w:rPr>
        <w:t xml:space="preserve">х жилых домов </w:t>
      </w:r>
      <w:r w:rsidR="002077A6">
        <w:rPr>
          <w:rFonts w:ascii="PT Astra Serif" w:eastAsia="Calibri" w:hAnsi="PT Astra Serif"/>
          <w:sz w:val="26"/>
          <w:szCs w:val="26"/>
          <w:lang w:eastAsia="en-US"/>
        </w:rPr>
        <w:t>и 1 дом блокированной застройки общей площадью 4,9 тыс. кв. метра (196,0</w:t>
      </w:r>
      <w:r w:rsidRPr="0081663A">
        <w:rPr>
          <w:rFonts w:ascii="PT Astra Serif" w:eastAsia="Calibri" w:hAnsi="PT Astra Serif"/>
          <w:sz w:val="26"/>
          <w:szCs w:val="26"/>
          <w:lang w:eastAsia="en-US"/>
        </w:rPr>
        <w:t xml:space="preserve">%). </w:t>
      </w:r>
    </w:p>
    <w:p w14:paraId="1592DCC9" w14:textId="067E8578" w:rsidR="00775DA4" w:rsidRPr="0081663A" w:rsidRDefault="002077A6" w:rsidP="00775DA4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1 квартале 2025</w:t>
      </w:r>
      <w:r w:rsidR="006E7536" w:rsidRPr="0081663A">
        <w:rPr>
          <w:rFonts w:ascii="PT Astra Serif" w:hAnsi="PT Astra Serif"/>
          <w:sz w:val="26"/>
          <w:szCs w:val="26"/>
        </w:rPr>
        <w:t xml:space="preserve"> года</w:t>
      </w:r>
      <w:r w:rsidR="002B6A96">
        <w:rPr>
          <w:rFonts w:ascii="PT Astra Serif" w:hAnsi="PT Astra Serif"/>
          <w:sz w:val="26"/>
          <w:szCs w:val="26"/>
        </w:rPr>
        <w:t xml:space="preserve"> на реализацию 13</w:t>
      </w:r>
      <w:r w:rsidR="00775DA4" w:rsidRPr="0081663A">
        <w:rPr>
          <w:rFonts w:ascii="PT Astra Serif" w:hAnsi="PT Astra Serif"/>
          <w:sz w:val="26"/>
          <w:szCs w:val="26"/>
        </w:rPr>
        <w:t xml:space="preserve"> муниципальных программ</w:t>
      </w:r>
      <w:r w:rsidR="002B6A96">
        <w:rPr>
          <w:rFonts w:ascii="PT Astra Serif" w:hAnsi="PT Astra Serif"/>
          <w:sz w:val="26"/>
          <w:szCs w:val="26"/>
        </w:rPr>
        <w:t xml:space="preserve"> города Югорска направлено 1 253,9</w:t>
      </w:r>
      <w:r w:rsidR="00775DA4" w:rsidRPr="0081663A">
        <w:rPr>
          <w:rFonts w:ascii="PT Astra Serif" w:hAnsi="PT Astra Serif"/>
          <w:sz w:val="26"/>
          <w:szCs w:val="26"/>
        </w:rPr>
        <w:t xml:space="preserve"> млн. рублей, из них за счет ср</w:t>
      </w:r>
      <w:r w:rsidR="002B6A96">
        <w:rPr>
          <w:rFonts w:ascii="PT Astra Serif" w:hAnsi="PT Astra Serif"/>
          <w:sz w:val="26"/>
          <w:szCs w:val="26"/>
        </w:rPr>
        <w:t>едств городского бюджета - 468,5</w:t>
      </w:r>
      <w:r w:rsidR="00775DA4" w:rsidRPr="0081663A">
        <w:rPr>
          <w:rFonts w:ascii="PT Astra Serif" w:hAnsi="PT Astra Serif"/>
          <w:sz w:val="26"/>
          <w:szCs w:val="26"/>
        </w:rPr>
        <w:t xml:space="preserve"> млн. рублей.</w:t>
      </w:r>
    </w:p>
    <w:p w14:paraId="3E2CBBCC" w14:textId="77777777" w:rsidR="005D6605" w:rsidRPr="0081663A" w:rsidRDefault="005D6605" w:rsidP="00775DA4">
      <w:pPr>
        <w:pStyle w:val="33"/>
        <w:spacing w:line="240" w:lineRule="auto"/>
        <w:ind w:firstLine="709"/>
        <w:rPr>
          <w:rFonts w:ascii="PT Astra Serif" w:eastAsia="Calibri" w:hAnsi="PT Astra Serif"/>
          <w:spacing w:val="-4"/>
          <w:sz w:val="26"/>
          <w:szCs w:val="26"/>
          <w:lang w:eastAsia="en-US"/>
        </w:rPr>
      </w:pPr>
    </w:p>
    <w:p w14:paraId="552D6477" w14:textId="77777777" w:rsidR="005D6605" w:rsidRPr="00476FB3" w:rsidRDefault="005D6605" w:rsidP="005D6605">
      <w:pPr>
        <w:ind w:firstLine="709"/>
        <w:jc w:val="both"/>
        <w:rPr>
          <w:highlight w:val="yellow"/>
        </w:rPr>
      </w:pPr>
    </w:p>
    <w:p w14:paraId="4973FD86" w14:textId="77777777" w:rsidR="005D6605" w:rsidRPr="00B0757B" w:rsidRDefault="005D6605" w:rsidP="005D6605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0757B">
        <w:rPr>
          <w:rFonts w:ascii="PT Astra Serif" w:hAnsi="PT Astra Serif"/>
          <w:b/>
          <w:sz w:val="28"/>
          <w:szCs w:val="28"/>
        </w:rPr>
        <w:lastRenderedPageBreak/>
        <w:t xml:space="preserve">Сценарные условия и варианты прогноза социально-экономического </w:t>
      </w:r>
    </w:p>
    <w:p w14:paraId="35C2C1B2" w14:textId="77777777" w:rsidR="00F60952" w:rsidRDefault="00B0757B" w:rsidP="005D6605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0757B">
        <w:rPr>
          <w:rFonts w:ascii="PT Astra Serif" w:hAnsi="PT Astra Serif"/>
          <w:b/>
          <w:sz w:val="28"/>
          <w:szCs w:val="28"/>
        </w:rPr>
        <w:t>развития города Югорска на 2026</w:t>
      </w:r>
      <w:r w:rsidR="00F41C03" w:rsidRPr="00B0757B">
        <w:rPr>
          <w:rFonts w:ascii="PT Astra Serif" w:hAnsi="PT Astra Serif"/>
          <w:b/>
          <w:sz w:val="28"/>
          <w:szCs w:val="28"/>
        </w:rPr>
        <w:t xml:space="preserve"> год и</w:t>
      </w:r>
      <w:r w:rsidRPr="00B0757B">
        <w:rPr>
          <w:rFonts w:ascii="PT Astra Serif" w:hAnsi="PT Astra Serif"/>
          <w:b/>
          <w:sz w:val="28"/>
          <w:szCs w:val="28"/>
        </w:rPr>
        <w:t xml:space="preserve"> плановый период </w:t>
      </w:r>
    </w:p>
    <w:p w14:paraId="01D1E4C9" w14:textId="0B8DAC7F" w:rsidR="005D6605" w:rsidRPr="00B0757B" w:rsidRDefault="00B0757B" w:rsidP="005D6605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0757B">
        <w:rPr>
          <w:rFonts w:ascii="PT Astra Serif" w:hAnsi="PT Astra Serif"/>
          <w:b/>
          <w:sz w:val="28"/>
          <w:szCs w:val="28"/>
        </w:rPr>
        <w:t>2027 и 2028</w:t>
      </w:r>
      <w:r w:rsidR="005D6605" w:rsidRPr="00B0757B">
        <w:rPr>
          <w:rFonts w:ascii="PT Astra Serif" w:hAnsi="PT Astra Serif"/>
          <w:b/>
          <w:sz w:val="28"/>
          <w:szCs w:val="28"/>
        </w:rPr>
        <w:t xml:space="preserve"> годов</w:t>
      </w:r>
    </w:p>
    <w:p w14:paraId="6C42A418" w14:textId="77777777" w:rsidR="005D6605" w:rsidRPr="00476FB3" w:rsidRDefault="005D6605" w:rsidP="005D6605">
      <w:pPr>
        <w:keepNext/>
        <w:widowControl w:val="0"/>
        <w:ind w:left="720"/>
        <w:jc w:val="center"/>
        <w:rPr>
          <w:b/>
          <w:sz w:val="28"/>
          <w:szCs w:val="28"/>
          <w:highlight w:val="yellow"/>
        </w:rPr>
      </w:pPr>
    </w:p>
    <w:p w14:paraId="539E2BF3" w14:textId="6AE0FD5C" w:rsidR="00F935A9" w:rsidRPr="003B59F1" w:rsidRDefault="00F935A9" w:rsidP="00F935A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B59F1">
        <w:rPr>
          <w:rFonts w:ascii="PT Astra Serif" w:hAnsi="PT Astra Serif"/>
          <w:sz w:val="26"/>
          <w:szCs w:val="26"/>
        </w:rPr>
        <w:t>Сценарные условия прогноза социально-экономического</w:t>
      </w:r>
      <w:r w:rsidR="003B59F1" w:rsidRPr="003B59F1">
        <w:rPr>
          <w:rFonts w:ascii="PT Astra Serif" w:hAnsi="PT Astra Serif"/>
          <w:sz w:val="26"/>
          <w:szCs w:val="26"/>
        </w:rPr>
        <w:t xml:space="preserve"> развития города Югорска на 2026 год и плановый период 2027</w:t>
      </w:r>
      <w:r w:rsidRPr="003B59F1">
        <w:rPr>
          <w:rFonts w:ascii="PT Astra Serif" w:hAnsi="PT Astra Serif"/>
          <w:sz w:val="26"/>
          <w:szCs w:val="26"/>
        </w:rPr>
        <w:t xml:space="preserve"> и </w:t>
      </w:r>
      <w:r w:rsidR="003B59F1" w:rsidRPr="003B59F1">
        <w:rPr>
          <w:rFonts w:ascii="PT Astra Serif" w:hAnsi="PT Astra Serif"/>
          <w:sz w:val="26"/>
          <w:szCs w:val="26"/>
        </w:rPr>
        <w:t>2028</w:t>
      </w:r>
      <w:r w:rsidRPr="003B59F1">
        <w:rPr>
          <w:rFonts w:ascii="PT Astra Serif" w:hAnsi="PT Astra Serif"/>
          <w:sz w:val="26"/>
          <w:szCs w:val="26"/>
        </w:rPr>
        <w:t xml:space="preserve"> годов сформированы в двух вариантах - консервативном </w:t>
      </w:r>
      <w:r w:rsidRPr="003B59F1">
        <w:rPr>
          <w:rFonts w:ascii="PT Astra Serif" w:hAnsi="PT Astra Serif"/>
          <w:sz w:val="26"/>
          <w:szCs w:val="26"/>
          <w:lang w:eastAsia="zh-CN"/>
        </w:rPr>
        <w:t xml:space="preserve">(1 вариант)  </w:t>
      </w:r>
      <w:r w:rsidRPr="003B59F1">
        <w:rPr>
          <w:rFonts w:ascii="PT Astra Serif" w:hAnsi="PT Astra Serif"/>
          <w:sz w:val="26"/>
          <w:szCs w:val="26"/>
        </w:rPr>
        <w:t xml:space="preserve">и базовом </w:t>
      </w:r>
      <w:r w:rsidRPr="003B59F1">
        <w:rPr>
          <w:rFonts w:ascii="PT Astra Serif" w:hAnsi="PT Astra Serif"/>
          <w:sz w:val="26"/>
          <w:szCs w:val="26"/>
          <w:lang w:eastAsia="zh-CN"/>
        </w:rPr>
        <w:t>(2 вариант)</w:t>
      </w:r>
      <w:r w:rsidRPr="003B59F1">
        <w:rPr>
          <w:rFonts w:ascii="PT Astra Serif" w:hAnsi="PT Astra Serif"/>
          <w:sz w:val="26"/>
          <w:szCs w:val="26"/>
        </w:rPr>
        <w:t xml:space="preserve">. </w:t>
      </w:r>
    </w:p>
    <w:p w14:paraId="7608E42A" w14:textId="77777777" w:rsidR="00F935A9" w:rsidRPr="0020433B" w:rsidRDefault="00F935A9" w:rsidP="00F935A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0433B">
        <w:rPr>
          <w:rFonts w:ascii="PT Astra Serif" w:hAnsi="PT Astra Serif"/>
          <w:sz w:val="26"/>
          <w:szCs w:val="26"/>
        </w:rPr>
        <w:t>Варианты прогноза отличаются оценками основных макроэкономических факторов и тенденций.</w:t>
      </w:r>
    </w:p>
    <w:p w14:paraId="645F722C" w14:textId="09C84776" w:rsidR="00BD31A4" w:rsidRPr="000B069C" w:rsidRDefault="00015AFC" w:rsidP="00BD31A4">
      <w:pPr>
        <w:ind w:firstLine="720"/>
        <w:contextualSpacing/>
        <w:jc w:val="both"/>
        <w:rPr>
          <w:rFonts w:ascii="PT Astra Serif" w:eastAsia="Arial" w:hAnsi="PT Astra Serif"/>
          <w:sz w:val="26"/>
          <w:szCs w:val="26"/>
          <w:lang w:eastAsia="en-US"/>
        </w:rPr>
      </w:pPr>
      <w:r w:rsidRPr="00841319">
        <w:rPr>
          <w:rFonts w:ascii="PT Astra Serif" w:hAnsi="PT Astra Serif"/>
          <w:sz w:val="26"/>
          <w:szCs w:val="26"/>
        </w:rPr>
        <w:t xml:space="preserve">Базовый вариант описывает наиболее </w:t>
      </w:r>
      <w:r w:rsidR="003E4935" w:rsidRPr="00841319">
        <w:rPr>
          <w:rFonts w:ascii="PT Astra Serif" w:hAnsi="PT Astra Serif"/>
          <w:sz w:val="26"/>
          <w:szCs w:val="26"/>
        </w:rPr>
        <w:t xml:space="preserve">благоприятный </w:t>
      </w:r>
      <w:r w:rsidRPr="00841319">
        <w:rPr>
          <w:rFonts w:ascii="PT Astra Serif" w:hAnsi="PT Astra Serif"/>
          <w:sz w:val="26"/>
          <w:szCs w:val="26"/>
        </w:rPr>
        <w:t>сценарий социально-экономического развития</w:t>
      </w:r>
      <w:r w:rsidR="00DC0E3F" w:rsidRPr="00841319">
        <w:rPr>
          <w:rFonts w:ascii="PT Astra Serif" w:hAnsi="PT Astra Serif"/>
          <w:sz w:val="26"/>
          <w:szCs w:val="26"/>
        </w:rPr>
        <w:t xml:space="preserve">, </w:t>
      </w:r>
      <w:r w:rsidRPr="00841319">
        <w:rPr>
          <w:rFonts w:ascii="PT Astra Serif" w:hAnsi="PT Astra Serif"/>
          <w:sz w:val="26"/>
          <w:szCs w:val="26"/>
        </w:rPr>
        <w:t xml:space="preserve"> формируется, исходя из </w:t>
      </w:r>
      <w:r w:rsidR="00CB6B79" w:rsidRPr="00841319">
        <w:rPr>
          <w:rFonts w:ascii="PT Astra Serif" w:hAnsi="PT Astra Serif"/>
          <w:sz w:val="26"/>
          <w:szCs w:val="26"/>
        </w:rPr>
        <w:t xml:space="preserve">положительной динамики и более высоких темпов роста </w:t>
      </w:r>
      <w:r w:rsidR="00841319" w:rsidRPr="00841319">
        <w:rPr>
          <w:rFonts w:ascii="PT Astra Serif" w:hAnsi="PT Astra Serif"/>
          <w:sz w:val="26"/>
          <w:szCs w:val="26"/>
        </w:rPr>
        <w:t xml:space="preserve">социально-экономических показателей развития муниципального образования, </w:t>
      </w:r>
      <w:r w:rsidR="00DC0E3F" w:rsidRPr="00841319">
        <w:rPr>
          <w:rFonts w:ascii="PT Astra Serif" w:hAnsi="PT Astra Serif"/>
          <w:sz w:val="26"/>
          <w:szCs w:val="26"/>
        </w:rPr>
        <w:t xml:space="preserve">предполагает </w:t>
      </w:r>
      <w:r w:rsidR="00AE0766" w:rsidRPr="00841319">
        <w:rPr>
          <w:rFonts w:ascii="PT Astra Serif" w:eastAsia="Arial" w:hAnsi="PT Astra Serif"/>
          <w:sz w:val="26"/>
          <w:szCs w:val="26"/>
          <w:lang w:eastAsia="en-US"/>
        </w:rPr>
        <w:t>выполнения</w:t>
      </w:r>
      <w:r w:rsidR="003E4935" w:rsidRPr="00841319">
        <w:rPr>
          <w:rFonts w:ascii="PT Astra Serif" w:eastAsia="Arial" w:hAnsi="PT Astra Serif"/>
          <w:sz w:val="26"/>
          <w:szCs w:val="26"/>
          <w:lang w:eastAsia="en-US"/>
        </w:rPr>
        <w:t xml:space="preserve"> принятых и принимаемых бюджетных обязательств</w:t>
      </w:r>
      <w:r w:rsidRPr="00841319">
        <w:rPr>
          <w:rFonts w:ascii="PT Astra Serif" w:hAnsi="PT Astra Serif"/>
          <w:sz w:val="26"/>
          <w:szCs w:val="26"/>
        </w:rPr>
        <w:t>.</w:t>
      </w:r>
      <w:r w:rsidR="00BD31A4" w:rsidRPr="000B069C">
        <w:rPr>
          <w:rFonts w:ascii="PT Astra Serif" w:eastAsia="Arial" w:hAnsi="PT Astra Serif"/>
          <w:sz w:val="26"/>
          <w:szCs w:val="26"/>
          <w:lang w:eastAsia="en-US"/>
        </w:rPr>
        <w:t xml:space="preserve"> </w:t>
      </w:r>
    </w:p>
    <w:p w14:paraId="23B7CFE6" w14:textId="5BBB9CAD" w:rsidR="00F935A9" w:rsidRPr="000B069C" w:rsidRDefault="00F935A9" w:rsidP="00F935A9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B069C">
        <w:rPr>
          <w:rFonts w:ascii="PT Astra Serif" w:hAnsi="PT Astra Serif"/>
          <w:sz w:val="26"/>
          <w:szCs w:val="26"/>
          <w:lang w:eastAsia="zh-CN"/>
        </w:rPr>
        <w:t xml:space="preserve">Консервативный вариант основан на </w:t>
      </w:r>
      <w:r w:rsidR="00015AFC" w:rsidRPr="000B069C">
        <w:rPr>
          <w:rFonts w:ascii="PT Astra Serif" w:hAnsi="PT Astra Serif"/>
          <w:sz w:val="26"/>
          <w:szCs w:val="26"/>
          <w:lang w:eastAsia="zh-CN"/>
        </w:rPr>
        <w:t xml:space="preserve">более </w:t>
      </w:r>
      <w:r w:rsidRPr="000B069C">
        <w:rPr>
          <w:rFonts w:ascii="PT Astra Serif" w:hAnsi="PT Astra Serif"/>
          <w:sz w:val="26"/>
          <w:szCs w:val="26"/>
          <w:lang w:eastAsia="zh-CN"/>
        </w:rPr>
        <w:t xml:space="preserve">сдержанном </w:t>
      </w:r>
      <w:r w:rsidR="00AE0766">
        <w:rPr>
          <w:rFonts w:ascii="PT Astra Serif" w:hAnsi="PT Astra Serif"/>
          <w:sz w:val="26"/>
          <w:szCs w:val="26"/>
          <w:lang w:eastAsia="zh-CN"/>
        </w:rPr>
        <w:t xml:space="preserve">социально-экономическом </w:t>
      </w:r>
      <w:r w:rsidRPr="000B069C">
        <w:rPr>
          <w:rFonts w:ascii="PT Astra Serif" w:hAnsi="PT Astra Serif"/>
          <w:sz w:val="26"/>
          <w:szCs w:val="26"/>
          <w:lang w:eastAsia="zh-CN"/>
        </w:rPr>
        <w:t xml:space="preserve">развитии </w:t>
      </w:r>
      <w:r w:rsidR="00AE0766">
        <w:rPr>
          <w:rFonts w:ascii="PT Astra Serif" w:hAnsi="PT Astra Serif"/>
          <w:sz w:val="26"/>
          <w:szCs w:val="26"/>
          <w:lang w:eastAsia="zh-CN"/>
        </w:rPr>
        <w:t xml:space="preserve">территории, </w:t>
      </w:r>
      <w:r w:rsidR="00015AFC" w:rsidRPr="000B069C">
        <w:rPr>
          <w:rFonts w:ascii="PT Astra Serif" w:hAnsi="PT Astra Serif"/>
          <w:sz w:val="26"/>
          <w:szCs w:val="26"/>
          <w:lang w:eastAsia="zh-CN"/>
        </w:rPr>
        <w:t>предусматривает</w:t>
      </w:r>
      <w:r w:rsidRPr="000B069C">
        <w:rPr>
          <w:rFonts w:ascii="PT Astra Serif" w:hAnsi="PT Astra Serif"/>
          <w:sz w:val="26"/>
          <w:szCs w:val="26"/>
          <w:lang w:eastAsia="zh-CN"/>
        </w:rPr>
        <w:t xml:space="preserve"> сохранение или умеренный рост </w:t>
      </w:r>
      <w:r w:rsidR="00AE0766">
        <w:rPr>
          <w:rFonts w:ascii="PT Astra Serif" w:hAnsi="PT Astra Serif"/>
          <w:sz w:val="26"/>
          <w:szCs w:val="26"/>
          <w:lang w:eastAsia="zh-CN"/>
        </w:rPr>
        <w:t>макроэкономических по</w:t>
      </w:r>
      <w:r w:rsidR="005825C8">
        <w:rPr>
          <w:rFonts w:ascii="PT Astra Serif" w:hAnsi="PT Astra Serif"/>
          <w:sz w:val="26"/>
          <w:szCs w:val="26"/>
          <w:lang w:eastAsia="zh-CN"/>
        </w:rPr>
        <w:t>казателей</w:t>
      </w:r>
      <w:r w:rsidRPr="000B069C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5DAF7E06" w14:textId="487B2F7E" w:rsidR="00F935A9" w:rsidRPr="0011766B" w:rsidRDefault="00F935A9" w:rsidP="00F935A9">
      <w:pPr>
        <w:pStyle w:val="130"/>
        <w:keepNext/>
        <w:ind w:firstLine="720"/>
        <w:rPr>
          <w:rFonts w:ascii="PT Astra Serif" w:hAnsi="PT Astra Serif"/>
          <w:szCs w:val="26"/>
          <w:lang w:eastAsia="ar-SA"/>
        </w:rPr>
      </w:pPr>
      <w:r w:rsidRPr="0011766B">
        <w:rPr>
          <w:rFonts w:ascii="PT Astra Serif" w:hAnsi="PT Astra Serif"/>
          <w:szCs w:val="26"/>
          <w:lang w:eastAsia="ar-SA"/>
        </w:rPr>
        <w:t>Исходным вариантом основных показателей прогноза социально</w:t>
      </w:r>
      <w:r w:rsidR="0011766B" w:rsidRPr="0011766B">
        <w:rPr>
          <w:rFonts w:ascii="PT Astra Serif" w:hAnsi="PT Astra Serif"/>
          <w:szCs w:val="26"/>
          <w:lang w:eastAsia="ar-SA"/>
        </w:rPr>
        <w:t>-экономического развития на 2026</w:t>
      </w:r>
      <w:r w:rsidRPr="0011766B">
        <w:rPr>
          <w:rFonts w:ascii="PT Astra Serif" w:hAnsi="PT Astra Serif"/>
          <w:szCs w:val="26"/>
          <w:lang w:eastAsia="ar-SA"/>
        </w:rPr>
        <w:t xml:space="preserve"> год и плановый период </w:t>
      </w:r>
      <w:r w:rsidR="0011766B" w:rsidRPr="0011766B">
        <w:rPr>
          <w:rFonts w:ascii="PT Astra Serif" w:hAnsi="PT Astra Serif"/>
          <w:szCs w:val="26"/>
          <w:lang w:eastAsia="ar-SA"/>
        </w:rPr>
        <w:t>2027 и 2028</w:t>
      </w:r>
      <w:r w:rsidRPr="0011766B">
        <w:rPr>
          <w:rFonts w:ascii="PT Astra Serif" w:hAnsi="PT Astra Serif"/>
          <w:szCs w:val="26"/>
          <w:lang w:eastAsia="ar-SA"/>
        </w:rPr>
        <w:t xml:space="preserve"> годов предлагается считать базовый вариант.</w:t>
      </w:r>
    </w:p>
    <w:p w14:paraId="3082935B" w14:textId="77777777" w:rsidR="00D023E9" w:rsidRPr="00986D61" w:rsidRDefault="00D023E9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  <w:r w:rsidRPr="00986D61">
        <w:rPr>
          <w:rFonts w:ascii="PT Astra Serif" w:hAnsi="PT Astra Serif"/>
          <w:bCs/>
          <w:sz w:val="26"/>
          <w:szCs w:val="26"/>
        </w:rPr>
        <w:t>Таблица 2</w:t>
      </w:r>
    </w:p>
    <w:p w14:paraId="1C5BE879" w14:textId="77777777" w:rsidR="00F935A9" w:rsidRPr="00986D61" w:rsidRDefault="00F935A9" w:rsidP="00F935A9">
      <w:pPr>
        <w:ind w:left="720"/>
        <w:rPr>
          <w:rFonts w:ascii="PT Astra Serif" w:hAnsi="PT Astra Serif"/>
          <w:b/>
          <w:sz w:val="26"/>
          <w:szCs w:val="26"/>
        </w:rPr>
      </w:pPr>
    </w:p>
    <w:p w14:paraId="0CF21857" w14:textId="66270028" w:rsidR="00F935A9" w:rsidRPr="00986D61" w:rsidRDefault="00F935A9" w:rsidP="00F935A9">
      <w:pPr>
        <w:jc w:val="center"/>
        <w:rPr>
          <w:rFonts w:ascii="PT Astra Serif" w:hAnsi="PT Astra Serif"/>
          <w:b/>
          <w:sz w:val="26"/>
          <w:szCs w:val="26"/>
        </w:rPr>
      </w:pPr>
      <w:r w:rsidRPr="00986D61">
        <w:rPr>
          <w:rFonts w:ascii="PT Astra Serif" w:hAnsi="PT Astra Serif"/>
          <w:b/>
          <w:sz w:val="26"/>
          <w:szCs w:val="26"/>
        </w:rPr>
        <w:t>Основные пока</w:t>
      </w:r>
      <w:r w:rsidR="0011766B" w:rsidRPr="00986D61">
        <w:rPr>
          <w:rFonts w:ascii="PT Astra Serif" w:hAnsi="PT Astra Serif"/>
          <w:b/>
          <w:sz w:val="26"/>
          <w:szCs w:val="26"/>
        </w:rPr>
        <w:t>затели развития экономики в 2023 – 2028</w:t>
      </w:r>
      <w:r w:rsidRPr="00986D61">
        <w:rPr>
          <w:rFonts w:ascii="PT Astra Serif" w:hAnsi="PT Astra Serif"/>
          <w:b/>
          <w:sz w:val="26"/>
          <w:szCs w:val="26"/>
        </w:rPr>
        <w:t xml:space="preserve"> годах</w:t>
      </w:r>
    </w:p>
    <w:p w14:paraId="3E9C85CA" w14:textId="77777777" w:rsidR="00F935A9" w:rsidRPr="00986D61" w:rsidRDefault="00F935A9" w:rsidP="00F935A9">
      <w:pPr>
        <w:ind w:left="720"/>
        <w:jc w:val="right"/>
        <w:rPr>
          <w:rFonts w:ascii="PT Astra Serif" w:hAnsi="PT Astra Serif"/>
          <w:sz w:val="20"/>
          <w:szCs w:val="20"/>
        </w:rPr>
      </w:pPr>
      <w:r w:rsidRPr="00986D61">
        <w:rPr>
          <w:rFonts w:ascii="PT Astra Serif" w:hAnsi="PT Astra Serif"/>
          <w:sz w:val="20"/>
          <w:szCs w:val="20"/>
        </w:rPr>
        <w:t>в % к соответствующему периоду предыдущего года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992"/>
        <w:gridCol w:w="992"/>
        <w:gridCol w:w="993"/>
        <w:gridCol w:w="850"/>
        <w:gridCol w:w="1134"/>
      </w:tblGrid>
      <w:tr w:rsidR="00F935A9" w:rsidRPr="00986D61" w14:paraId="0D129424" w14:textId="77777777" w:rsidTr="009B30D2">
        <w:trPr>
          <w:trHeight w:val="47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57B77" w14:textId="77777777" w:rsidR="00F935A9" w:rsidRPr="00986D61" w:rsidRDefault="00F935A9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E38FB" w14:textId="02363BAE" w:rsidR="00F935A9" w:rsidRPr="00986D61" w:rsidRDefault="0011766B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2023</w:t>
            </w:r>
            <w:r w:rsidR="00F935A9" w:rsidRPr="00986D61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267CCA3B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  <w:p w14:paraId="1C66F322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0D95" w14:textId="035AA04E" w:rsidR="00F935A9" w:rsidRPr="00986D61" w:rsidRDefault="0011766B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2024</w:t>
            </w:r>
            <w:r w:rsidR="00F935A9" w:rsidRPr="00986D61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2F37E9BE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  <w:p w14:paraId="0F0EE4FC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4B8C" w14:textId="1356EB8A" w:rsidR="00F935A9" w:rsidRPr="00986D61" w:rsidRDefault="0011766B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2025</w:t>
            </w:r>
            <w:r w:rsidR="00F935A9" w:rsidRPr="00986D61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672615F2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3B24C7D2" w14:textId="77777777" w:rsidR="00F935A9" w:rsidRPr="00986D61" w:rsidRDefault="00F935A9" w:rsidP="000A54DF">
            <w:pPr>
              <w:ind w:left="10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F935A9" w:rsidRPr="00986D61" w14:paraId="6BCD8A38" w14:textId="77777777" w:rsidTr="009B30D2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C2F" w14:textId="77777777" w:rsidR="00F935A9" w:rsidRPr="00986D61" w:rsidRDefault="00F935A9" w:rsidP="000A54D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A5E9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CEA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95B" w14:textId="77777777" w:rsidR="00F935A9" w:rsidRPr="00986D61" w:rsidRDefault="00F935A9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BC8" w14:textId="7131C01D" w:rsidR="00F935A9" w:rsidRPr="00986D61" w:rsidRDefault="0011766B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E15" w14:textId="52B4D4F6" w:rsidR="00F935A9" w:rsidRPr="00986D61" w:rsidRDefault="0011766B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115" w14:textId="217782F4" w:rsidR="00F935A9" w:rsidRPr="00986D61" w:rsidRDefault="0011766B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</w:tr>
      <w:tr w:rsidR="00F935A9" w:rsidRPr="00986D61" w14:paraId="38EC1CB2" w14:textId="77777777" w:rsidTr="009B30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6D25" w14:textId="77777777" w:rsidR="00F935A9" w:rsidRPr="00986D61" w:rsidRDefault="00F935A9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Индекс потребительских цен, декабрь к декабрю,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065F" w14:textId="3B94D3FF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53DD" w14:textId="5795AAF6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7C0" w14:textId="23CC8A97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08A6" w14:textId="78ED99EB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F1D" w14:textId="4E36CF1F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7F6" w14:textId="27B4B0C1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</w:tr>
      <w:tr w:rsidR="00F935A9" w:rsidRPr="00986D61" w14:paraId="7C199B73" w14:textId="77777777" w:rsidTr="009B30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AD2" w14:textId="77777777" w:rsidR="00F935A9" w:rsidRPr="00986D61" w:rsidRDefault="00F935A9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22E" w14:textId="59EDA372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B06" w14:textId="0CA42342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6A1" w14:textId="0FE96276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2F9" w14:textId="07730749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F50D" w14:textId="62EB3AC2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97FE" w14:textId="753A0A00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100,7</w:t>
            </w:r>
          </w:p>
        </w:tc>
      </w:tr>
      <w:tr w:rsidR="00F935A9" w:rsidRPr="00986D61" w14:paraId="3E99A208" w14:textId="77777777" w:rsidTr="009B30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31C" w14:textId="77777777" w:rsidR="00F935A9" w:rsidRPr="00986D61" w:rsidRDefault="00F935A9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Производство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583" w14:textId="4E9EA6EC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E4AD" w14:textId="37768E91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B7C" w14:textId="5A481A8E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3516" w14:textId="1B2F972D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9F2" w14:textId="0BC747CF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CCC" w14:textId="771A74FC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F935A9" w:rsidRPr="00986D61" w14:paraId="7B26876A" w14:textId="77777777" w:rsidTr="009B30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D12B" w14:textId="77777777" w:rsidR="00F935A9" w:rsidRPr="00986D61" w:rsidRDefault="00F935A9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 xml:space="preserve">Инвестиции в основной капитал </w:t>
            </w:r>
          </w:p>
          <w:p w14:paraId="730A244D" w14:textId="77777777" w:rsidR="00F935A9" w:rsidRPr="00986D61" w:rsidRDefault="00F935A9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 xml:space="preserve">(без субъектов малого предпринимательства)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B53" w14:textId="4D06EEDE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BB02" w14:textId="1E06964A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F3C" w14:textId="7DC04DFA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FCA9" w14:textId="557C5965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49E" w14:textId="1E7E4EFC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9BD" w14:textId="6EA8E479" w:rsidR="00F935A9" w:rsidRPr="00986D61" w:rsidRDefault="00682657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</w:tr>
      <w:tr w:rsidR="00F935A9" w:rsidRPr="00476FB3" w14:paraId="63C5E01B" w14:textId="77777777" w:rsidTr="009B30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F2F5" w14:textId="77777777" w:rsidR="00F935A9" w:rsidRPr="00986D61" w:rsidRDefault="00F935A9" w:rsidP="009D5FDA">
            <w:pPr>
              <w:rPr>
                <w:rFonts w:ascii="PT Astra Serif" w:hAnsi="PT Astra Serif"/>
                <w:sz w:val="20"/>
                <w:szCs w:val="20"/>
              </w:rPr>
            </w:pPr>
            <w:r w:rsidRPr="00986D61">
              <w:rPr>
                <w:rFonts w:ascii="PT Astra Serif" w:hAnsi="PT Astra Serif"/>
                <w:sz w:val="20"/>
                <w:szCs w:val="20"/>
              </w:rPr>
              <w:t>Реальные денежные доходы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7D0" w14:textId="6051E85F" w:rsidR="00835959" w:rsidRPr="00986D61" w:rsidRDefault="00682657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2FE" w14:textId="414C6C70" w:rsidR="00F935A9" w:rsidRPr="00986D61" w:rsidRDefault="00682657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83E" w14:textId="2BE8DC0E" w:rsidR="00F935A9" w:rsidRPr="00986D61" w:rsidRDefault="00682657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E52" w14:textId="1F4ED6FC" w:rsidR="00F935A9" w:rsidRPr="00986D61" w:rsidRDefault="00682657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151" w14:textId="2E9A497B" w:rsidR="00F935A9" w:rsidRPr="00986D61" w:rsidRDefault="00682657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CBE" w14:textId="7001B58B" w:rsidR="00F935A9" w:rsidRPr="00986D61" w:rsidRDefault="00682657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101,7</w:t>
            </w:r>
          </w:p>
        </w:tc>
      </w:tr>
    </w:tbl>
    <w:p w14:paraId="06175A95" w14:textId="77777777" w:rsidR="00C60736" w:rsidRDefault="00C60736" w:rsidP="00C60736">
      <w:pPr>
        <w:ind w:firstLine="540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93356A8" w14:textId="55780BCB" w:rsidR="00F935A9" w:rsidRPr="00C60736" w:rsidRDefault="00F935A9" w:rsidP="00C60736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C60736">
        <w:rPr>
          <w:rFonts w:ascii="PT Astra Serif" w:hAnsi="PT Astra Serif"/>
          <w:sz w:val="26"/>
          <w:szCs w:val="26"/>
        </w:rPr>
        <w:t xml:space="preserve">Основными целями и задачами на прогнозный период для </w:t>
      </w:r>
      <w:r w:rsidR="00C60736" w:rsidRPr="00C60736">
        <w:rPr>
          <w:rFonts w:ascii="PT Astra Serif" w:hAnsi="PT Astra Serif"/>
          <w:sz w:val="26"/>
          <w:szCs w:val="26"/>
        </w:rPr>
        <w:t xml:space="preserve">достижения </w:t>
      </w:r>
      <w:r w:rsidR="00C60736" w:rsidRPr="00D962BC">
        <w:rPr>
          <w:rFonts w:ascii="PT Astra Serif" w:eastAsia="Calibri" w:hAnsi="PT Astra Serif"/>
          <w:sz w:val="26"/>
          <w:szCs w:val="26"/>
          <w:lang w:eastAsia="en-US"/>
        </w:rPr>
        <w:t>устойчивого экономического и социального развития муниципаль</w:t>
      </w:r>
      <w:r w:rsidR="00C60736" w:rsidRPr="00C60736">
        <w:rPr>
          <w:rFonts w:ascii="PT Astra Serif" w:eastAsia="Calibri" w:hAnsi="PT Astra Serif"/>
          <w:sz w:val="26"/>
          <w:szCs w:val="26"/>
          <w:lang w:eastAsia="en-US"/>
        </w:rPr>
        <w:t xml:space="preserve">ного образования </w:t>
      </w:r>
      <w:r w:rsidRPr="00C60736">
        <w:rPr>
          <w:rFonts w:ascii="PT Astra Serif" w:hAnsi="PT Astra Serif"/>
          <w:sz w:val="26"/>
          <w:szCs w:val="26"/>
        </w:rPr>
        <w:t>являются:</w:t>
      </w:r>
    </w:p>
    <w:p w14:paraId="277EAC90" w14:textId="77777777" w:rsidR="00C60736" w:rsidRPr="00C60736" w:rsidRDefault="00C60736" w:rsidP="00C60736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60736">
        <w:rPr>
          <w:rFonts w:ascii="PT Astra Serif" w:hAnsi="PT Astra Serif"/>
          <w:sz w:val="26"/>
          <w:szCs w:val="26"/>
          <w:lang w:eastAsia="ru-RU"/>
        </w:rPr>
        <w:t>- создание условий для удовлетворения потребности населения в комфортном жилье, жилищно-коммунальных услугах, комфортной и благоустроенной городской среде;</w:t>
      </w:r>
    </w:p>
    <w:p w14:paraId="019045A0" w14:textId="77777777" w:rsidR="00F935A9" w:rsidRPr="00C60736" w:rsidRDefault="00492CC7" w:rsidP="00C60736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60736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F935A9" w:rsidRPr="00C60736">
        <w:rPr>
          <w:rFonts w:ascii="PT Astra Serif" w:hAnsi="PT Astra Serif"/>
          <w:sz w:val="26"/>
          <w:szCs w:val="26"/>
          <w:lang w:eastAsia="ru-RU"/>
        </w:rPr>
        <w:t>повышение инвестиционной привлекательности города;</w:t>
      </w:r>
    </w:p>
    <w:p w14:paraId="6C56348E" w14:textId="60F58AEA" w:rsidR="00C60736" w:rsidRPr="00C60736" w:rsidRDefault="00C60736" w:rsidP="00C60736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60736">
        <w:rPr>
          <w:rFonts w:ascii="PT Astra Serif" w:hAnsi="PT Astra Serif"/>
          <w:sz w:val="26"/>
          <w:szCs w:val="26"/>
          <w:lang w:eastAsia="ru-RU"/>
        </w:rPr>
        <w:t>- содействие эффективной занятости населения города Югорска;</w:t>
      </w:r>
    </w:p>
    <w:p w14:paraId="422B14A3" w14:textId="77777777" w:rsidR="00C60736" w:rsidRDefault="00C60736" w:rsidP="00C60736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60736">
        <w:rPr>
          <w:rFonts w:ascii="PT Astra Serif" w:hAnsi="PT Astra Serif"/>
          <w:sz w:val="26"/>
          <w:szCs w:val="26"/>
          <w:lang w:eastAsia="ru-RU"/>
        </w:rPr>
        <w:t>- создание благоприятных условий для развития сферы малого и среднего предпринимательства;</w:t>
      </w:r>
    </w:p>
    <w:p w14:paraId="4D77C2DF" w14:textId="0DC3E722" w:rsidR="002A7DCB" w:rsidRPr="00C60736" w:rsidRDefault="002A7DCB" w:rsidP="002A7DCB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2538D3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E10DBD">
        <w:rPr>
          <w:rFonts w:ascii="PT Astra Serif" w:eastAsia="Calibri" w:hAnsi="PT Astra Serif"/>
          <w:sz w:val="26"/>
          <w:szCs w:val="26"/>
          <w:lang w:eastAsia="en-US"/>
        </w:rPr>
        <w:t xml:space="preserve">положительная динамика демографических показателей, </w:t>
      </w:r>
      <w:r w:rsidRPr="002538D3">
        <w:rPr>
          <w:rFonts w:ascii="PT Astra Serif" w:eastAsia="Calibri" w:hAnsi="PT Astra Serif"/>
          <w:sz w:val="26"/>
          <w:szCs w:val="26"/>
          <w:lang w:eastAsia="en-US"/>
        </w:rPr>
        <w:t>укрепление здоровья и повышение благополучия людей, поддержка семьи;</w:t>
      </w:r>
    </w:p>
    <w:p w14:paraId="39F220BA" w14:textId="5869C18E" w:rsidR="00C60736" w:rsidRPr="00C60736" w:rsidRDefault="00C60736" w:rsidP="00C60736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60736">
        <w:rPr>
          <w:rFonts w:ascii="PT Astra Serif" w:hAnsi="PT Astra Serif"/>
          <w:sz w:val="26"/>
          <w:szCs w:val="26"/>
          <w:lang w:eastAsia="ru-RU"/>
        </w:rPr>
        <w:lastRenderedPageBreak/>
        <w:t xml:space="preserve">- </w:t>
      </w:r>
      <w:r w:rsidRPr="00D962BC">
        <w:rPr>
          <w:rFonts w:ascii="PT Astra Serif" w:eastAsia="Calibri" w:hAnsi="PT Astra Serif"/>
          <w:sz w:val="26"/>
          <w:szCs w:val="26"/>
          <w:lang w:eastAsia="en-US"/>
        </w:rPr>
        <w:t>цифровая трансформация муниципального управления, экономики и социальной сферы</w:t>
      </w:r>
      <w:r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244896D9" w14:textId="77777777" w:rsidR="00F935A9" w:rsidRPr="00C60736" w:rsidRDefault="00492CC7" w:rsidP="00C60736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60736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F935A9" w:rsidRPr="00C60736">
        <w:rPr>
          <w:rFonts w:ascii="PT Astra Serif" w:hAnsi="PT Astra Serif"/>
          <w:sz w:val="26"/>
          <w:szCs w:val="26"/>
          <w:lang w:eastAsia="ru-RU"/>
        </w:rPr>
        <w:t>укрепление материально-технической базы объектов социальной сферы;</w:t>
      </w:r>
    </w:p>
    <w:p w14:paraId="0FCFDA80" w14:textId="555BB8DB" w:rsidR="00F935A9" w:rsidRDefault="00492CC7" w:rsidP="00C60736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60736">
        <w:rPr>
          <w:rFonts w:ascii="PT Astra Serif" w:hAnsi="PT Astra Serif"/>
          <w:sz w:val="26"/>
          <w:szCs w:val="26"/>
          <w:lang w:eastAsia="ru-RU"/>
        </w:rPr>
        <w:t>-</w:t>
      </w:r>
      <w:r w:rsidR="00C60736" w:rsidRPr="00C60736">
        <w:rPr>
          <w:rFonts w:ascii="PT Astra Serif" w:hAnsi="PT Astra Serif"/>
          <w:sz w:val="26"/>
          <w:szCs w:val="26"/>
          <w:lang w:eastAsia="ru-RU"/>
        </w:rPr>
        <w:t xml:space="preserve"> экологическое благополучие</w:t>
      </w:r>
      <w:r w:rsidR="00F935A9" w:rsidRPr="00C60736">
        <w:rPr>
          <w:rFonts w:ascii="PT Astra Serif" w:hAnsi="PT Astra Serif"/>
          <w:sz w:val="26"/>
          <w:szCs w:val="26"/>
          <w:lang w:eastAsia="ru-RU"/>
        </w:rPr>
        <w:t>.</w:t>
      </w:r>
    </w:p>
    <w:p w14:paraId="5B820F2D" w14:textId="77777777" w:rsidR="00CA4EBC" w:rsidRDefault="00CA4EBC" w:rsidP="00CA4EBC">
      <w:pPr>
        <w:pStyle w:val="4"/>
        <w:numPr>
          <w:ilvl w:val="3"/>
          <w:numId w:val="2"/>
        </w:numPr>
        <w:tabs>
          <w:tab w:val="num" w:pos="0"/>
        </w:tabs>
        <w:ind w:left="0"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Демографическая ситуация</w:t>
      </w:r>
    </w:p>
    <w:p w14:paraId="278D221E" w14:textId="77777777" w:rsidR="00CA4EBC" w:rsidRDefault="00CA4EBC" w:rsidP="00CA4EBC">
      <w:pPr>
        <w:ind w:firstLine="709"/>
        <w:jc w:val="both"/>
        <w:rPr>
          <w:highlight w:val="yellow"/>
        </w:rPr>
      </w:pPr>
    </w:p>
    <w:p w14:paraId="6C629A89" w14:textId="77777777" w:rsidR="00CA4EBC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Прогноз развития демографической ситуации на среднесрочную перспективу разработан на основе анализа статистических данных, с учетом оценки ожидаемых итогов 2025 года и тенденций развития ситуации на планируемый период 2026 - 2028 годы.</w:t>
      </w:r>
    </w:p>
    <w:p w14:paraId="1DCF581B" w14:textId="77777777" w:rsidR="00CA4EBC" w:rsidRDefault="00CA4EBC" w:rsidP="00CA4EBC">
      <w:pPr>
        <w:tabs>
          <w:tab w:val="left" w:pos="3828"/>
        </w:tabs>
        <w:suppressAutoHyphens w:val="0"/>
        <w:ind w:firstLine="709"/>
        <w:jc w:val="right"/>
        <w:rPr>
          <w:rFonts w:ascii="PT Astra Serif" w:hAnsi="PT Astra Serif"/>
          <w:sz w:val="26"/>
          <w:szCs w:val="26"/>
        </w:rPr>
      </w:pPr>
    </w:p>
    <w:p w14:paraId="3673D1A9" w14:textId="77777777" w:rsidR="00CA4EBC" w:rsidRDefault="00CA4EBC" w:rsidP="00CA4EBC">
      <w:pPr>
        <w:tabs>
          <w:tab w:val="left" w:pos="3828"/>
        </w:tabs>
        <w:suppressAutoHyphens w:val="0"/>
        <w:ind w:firstLine="709"/>
        <w:jc w:val="right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>Таблица 3</w:t>
      </w:r>
    </w:p>
    <w:p w14:paraId="143F0FAC" w14:textId="77777777" w:rsidR="00CA4EBC" w:rsidRDefault="00CA4EBC" w:rsidP="00CA4EBC">
      <w:pPr>
        <w:spacing w:after="120"/>
        <w:ind w:left="283" w:right="140" w:firstLine="5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248F3B4" w14:textId="77777777" w:rsidR="00CA4EBC" w:rsidRDefault="00CA4EBC" w:rsidP="00CA4EBC">
      <w:pPr>
        <w:spacing w:after="120"/>
        <w:ind w:left="283" w:right="140" w:firstLine="540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Основные демографические показатели города Югорска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7"/>
        <w:gridCol w:w="1132"/>
        <w:gridCol w:w="1134"/>
        <w:gridCol w:w="1134"/>
        <w:gridCol w:w="854"/>
        <w:gridCol w:w="846"/>
        <w:gridCol w:w="851"/>
      </w:tblGrid>
      <w:tr w:rsidR="00CA4EBC" w14:paraId="70C3FB94" w14:textId="77777777" w:rsidTr="008F7732">
        <w:trPr>
          <w:cantSplit/>
          <w:trHeight w:val="391"/>
          <w:tblHeader/>
        </w:trPr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A1F66" w14:textId="77777777" w:rsidR="00CA4EBC" w:rsidRDefault="00CA4EBC">
            <w:pPr>
              <w:snapToGrid w:val="0"/>
              <w:spacing w:line="276" w:lineRule="auto"/>
              <w:ind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Показатели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3722F" w14:textId="77777777" w:rsidR="00CA4EBC" w:rsidRDefault="00CA4EBC">
            <w:pPr>
              <w:snapToGrid w:val="0"/>
              <w:spacing w:after="12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 год</w:t>
            </w:r>
          </w:p>
          <w:p w14:paraId="6A503EA7" w14:textId="77777777" w:rsidR="00CA4EBC" w:rsidRDefault="00CA4EBC">
            <w:pPr>
              <w:snapToGrid w:val="0"/>
              <w:spacing w:after="12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74BF" w14:textId="77777777" w:rsidR="00CA4EBC" w:rsidRDefault="00CA4EBC">
            <w:pPr>
              <w:snapToGrid w:val="0"/>
              <w:spacing w:after="12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 год</w:t>
            </w:r>
          </w:p>
          <w:p w14:paraId="120B8254" w14:textId="77777777" w:rsidR="00CA4EBC" w:rsidRDefault="00CA4EBC">
            <w:pPr>
              <w:snapToGrid w:val="0"/>
              <w:spacing w:after="12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939A2B" w14:textId="77777777" w:rsidR="00CA4EBC" w:rsidRDefault="00CA4EBC">
            <w:pPr>
              <w:snapToGrid w:val="0"/>
              <w:spacing w:after="12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 год</w:t>
            </w:r>
          </w:p>
          <w:p w14:paraId="5F8E52AA" w14:textId="77777777" w:rsidR="00CA4EBC" w:rsidRDefault="00CA4EBC">
            <w:pPr>
              <w:snapToGrid w:val="0"/>
              <w:spacing w:after="12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624F0" w14:textId="77777777" w:rsidR="00CA4EBC" w:rsidRDefault="00CA4EB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CA4EBC" w14:paraId="3B39A721" w14:textId="77777777" w:rsidTr="008F7732">
        <w:trPr>
          <w:cantSplit/>
          <w:trHeight w:val="143"/>
          <w:tblHeader/>
        </w:trPr>
        <w:tc>
          <w:tcPr>
            <w:tcW w:w="3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7484A" w14:textId="77777777" w:rsidR="00CA4EBC" w:rsidRDefault="00CA4EBC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0B89" w14:textId="77777777" w:rsidR="00CA4EBC" w:rsidRDefault="00CA4EBC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59A5" w14:textId="77777777" w:rsidR="00CA4EBC" w:rsidRDefault="00CA4EBC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BE60" w14:textId="77777777" w:rsidR="00CA4EBC" w:rsidRDefault="00CA4EBC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31B87" w14:textId="77777777" w:rsidR="00CA4EBC" w:rsidRDefault="00CA4EBC">
            <w:pPr>
              <w:snapToGrid w:val="0"/>
              <w:spacing w:after="120" w:line="276" w:lineRule="auto"/>
              <w:ind w:left="34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BCB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B4BE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</w:tr>
      <w:tr w:rsidR="00CA4EBC" w14:paraId="3C8E0C26" w14:textId="77777777" w:rsidTr="008F7732">
        <w:trPr>
          <w:trHeight w:val="535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D691E" w14:textId="77777777" w:rsidR="00CA4EBC" w:rsidRDefault="00CA4EBC">
            <w:pPr>
              <w:spacing w:line="276" w:lineRule="auto"/>
              <w:ind w:right="-62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Численность населения, (среднегодовая) тыс. человек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6C5B" w14:textId="77777777" w:rsidR="00CA4EBC" w:rsidRDefault="00CA4EBC">
            <w:pPr>
              <w:snapToGrid w:val="0"/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AB55" w14:textId="77777777" w:rsidR="00CA4EBC" w:rsidRDefault="00CA4EBC">
            <w:pPr>
              <w:snapToGrid w:val="0"/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4D8A2" w14:textId="77777777" w:rsidR="00CA4EBC" w:rsidRDefault="00CA4EBC">
            <w:pPr>
              <w:snapToGrid w:val="0"/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7A954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B342" w14:textId="77777777" w:rsidR="00CA4EBC" w:rsidRDefault="00CA4EBC">
            <w:pPr>
              <w:spacing w:line="276" w:lineRule="auto"/>
              <w:ind w:left="34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4F093" w14:textId="77777777" w:rsidR="00CA4EBC" w:rsidRDefault="00CA4EBC">
            <w:pPr>
              <w:spacing w:line="276" w:lineRule="auto"/>
              <w:ind w:left="34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40,7</w:t>
            </w:r>
          </w:p>
        </w:tc>
      </w:tr>
      <w:tr w:rsidR="00CA4EBC" w14:paraId="69D3C208" w14:textId="77777777" w:rsidTr="008F7732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4D1FE" w14:textId="77777777" w:rsidR="00CA4EBC" w:rsidRDefault="00CA4EBC">
            <w:pPr>
              <w:snapToGrid w:val="0"/>
              <w:spacing w:line="276" w:lineRule="auto"/>
              <w:ind w:right="140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Естественный прирост населения, тыс. человек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BBFE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0B406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471F3A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5ADC3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0CCC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CACC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0,115</w:t>
            </w:r>
          </w:p>
        </w:tc>
      </w:tr>
      <w:tr w:rsidR="00CA4EBC" w14:paraId="2E377E5B" w14:textId="77777777" w:rsidTr="008F7732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7A982" w14:textId="77777777" w:rsidR="00CA4EBC" w:rsidRDefault="00CA4EBC">
            <w:pPr>
              <w:snapToGrid w:val="0"/>
              <w:spacing w:after="120" w:line="276" w:lineRule="auto"/>
              <w:ind w:right="140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Миграционный прирост населения, тыс. человек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E30D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4941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1C3328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0,273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358C6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0,240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9C90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2B3D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0,162</w:t>
            </w:r>
          </w:p>
        </w:tc>
      </w:tr>
      <w:tr w:rsidR="00CA4EBC" w14:paraId="79544F3B" w14:textId="77777777" w:rsidTr="008F7732">
        <w:trPr>
          <w:trHeight w:val="567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72F91" w14:textId="77777777" w:rsidR="00CA4EBC" w:rsidRDefault="00CA4EBC">
            <w:pPr>
              <w:spacing w:line="276" w:lineRule="auto"/>
              <w:ind w:right="142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Коэффициент рождаемости </w:t>
            </w:r>
          </w:p>
          <w:p w14:paraId="22E8A498" w14:textId="77777777" w:rsidR="00CA4EBC" w:rsidRDefault="00CA4EBC">
            <w:pPr>
              <w:spacing w:line="276" w:lineRule="auto"/>
              <w:ind w:right="142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(на 1000 человек населения)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29AB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65C7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36946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A5E12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C8DB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15E1E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9,2</w:t>
            </w:r>
          </w:p>
        </w:tc>
      </w:tr>
      <w:tr w:rsidR="00CA4EBC" w14:paraId="5E27098D" w14:textId="77777777" w:rsidTr="008F7732">
        <w:trPr>
          <w:trHeight w:val="58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07C53" w14:textId="77777777" w:rsidR="00CA4EBC" w:rsidRDefault="00CA4EBC">
            <w:pPr>
              <w:snapToGrid w:val="0"/>
              <w:spacing w:line="276" w:lineRule="auto"/>
              <w:ind w:right="142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Коэффициент смертности </w:t>
            </w:r>
          </w:p>
          <w:p w14:paraId="205E5997" w14:textId="77777777" w:rsidR="00CA4EBC" w:rsidRDefault="00CA4EBC">
            <w:pPr>
              <w:spacing w:line="276" w:lineRule="auto"/>
              <w:ind w:right="142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(на 1000 человек населения)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BCBC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8720E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DC634C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A16C7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8A4AA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D577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6,4</w:t>
            </w:r>
          </w:p>
        </w:tc>
      </w:tr>
      <w:tr w:rsidR="00CA4EBC" w14:paraId="31B5A303" w14:textId="77777777" w:rsidTr="008F7732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63F77" w14:textId="77777777" w:rsidR="00CA4EBC" w:rsidRDefault="00CA4EBC">
            <w:pPr>
              <w:snapToGrid w:val="0"/>
              <w:spacing w:line="276" w:lineRule="auto"/>
              <w:ind w:right="142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Естественный прирост населения </w:t>
            </w:r>
          </w:p>
          <w:p w14:paraId="76DD7884" w14:textId="77777777" w:rsidR="00CA4EBC" w:rsidRDefault="00CA4EBC">
            <w:pPr>
              <w:spacing w:line="276" w:lineRule="auto"/>
              <w:ind w:right="142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(на 1000 человек населения)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5A50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7A5E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130AE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55674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98C7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CEB4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</w:tr>
      <w:tr w:rsidR="00CA4EBC" w14:paraId="081F033B" w14:textId="77777777" w:rsidTr="008F7732">
        <w:trPr>
          <w:trHeight w:val="49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B78D7" w14:textId="77777777" w:rsidR="00CA4EBC" w:rsidRDefault="00CA4EBC">
            <w:pPr>
              <w:widowControl w:val="0"/>
              <w:suppressAutoHyphens w:val="0"/>
              <w:autoSpaceDE w:val="0"/>
              <w:snapToGrid w:val="0"/>
              <w:ind w:firstLine="34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Миграционный прирост населения</w:t>
            </w:r>
          </w:p>
          <w:p w14:paraId="2497A646" w14:textId="77777777" w:rsidR="00CA4EBC" w:rsidRDefault="00CA4EBC">
            <w:pPr>
              <w:spacing w:after="120" w:line="276" w:lineRule="auto"/>
              <w:ind w:right="140" w:firstLine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(на 1000 человек населения)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2A0EC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613D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34364" w14:textId="77777777" w:rsidR="00CA4EBC" w:rsidRDefault="00CA4EBC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FD3244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1380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E333" w14:textId="77777777" w:rsidR="00CA4EBC" w:rsidRDefault="00CA4EB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4,0</w:t>
            </w:r>
          </w:p>
        </w:tc>
      </w:tr>
    </w:tbl>
    <w:p w14:paraId="28CBB0E6" w14:textId="77777777" w:rsidR="00CA4EBC" w:rsidRDefault="00CA4EBC" w:rsidP="00CA4EBC">
      <w:pPr>
        <w:suppressAutoHyphens w:val="0"/>
        <w:rPr>
          <w:rFonts w:ascii="PT Astra Serif" w:eastAsia="Calibri" w:hAnsi="PT Astra Serif"/>
          <w:kern w:val="2"/>
          <w:sz w:val="26"/>
          <w:szCs w:val="26"/>
          <w:highlight w:val="yellow"/>
          <w:lang w:eastAsia="en-US"/>
          <w14:ligatures w14:val="standardContextual"/>
        </w:rPr>
      </w:pPr>
    </w:p>
    <w:p w14:paraId="294E1F74" w14:textId="77777777" w:rsidR="00CA4EBC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В целом на территории муниципального образования сохраняется положительная динамика демографических процессов. Общий прирост населения в 2024 году составил 331 человек, в том числе естественный прирост населения - 44 человека. </w:t>
      </w:r>
    </w:p>
    <w:p w14:paraId="35196BF3" w14:textId="77777777" w:rsidR="00CA4EBC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По-прежнему продолжается снижение суммарного коэффициента рождаемости. Показатель рождаемости в 2024 году составил 98,0% к уровню предыдущего года.</w:t>
      </w:r>
    </w:p>
    <w:p w14:paraId="2B4F15B5" w14:textId="5878AE3E" w:rsidR="00CA4EBC" w:rsidRPr="009A4922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 Одним из важных факторов, влияющих на численность населения, является миграция. В 2024 году число прибывших в город Югорск превысило число выбывших на 287 человек. </w:t>
      </w:r>
      <w:r>
        <w:rPr>
          <w:rFonts w:ascii="PT Astra Serif" w:hAnsi="PT Astra Serif"/>
          <w:sz w:val="26"/>
          <w:szCs w:val="26"/>
        </w:rPr>
        <w:t>Потребность экономики города Югорска в трудовых ресурсах восполняется за счет внутри и межрегиональных миграционных потоков</w:t>
      </w:r>
      <w:r w:rsidR="009A4922">
        <w:rPr>
          <w:rFonts w:ascii="PT Astra Serif" w:hAnsi="PT Astra Serif"/>
          <w:sz w:val="26"/>
          <w:szCs w:val="26"/>
        </w:rPr>
        <w:t>.</w:t>
      </w:r>
    </w:p>
    <w:p w14:paraId="14007EB9" w14:textId="77777777" w:rsidR="00CA4EBC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Прогноз численности населения города Югорска в среднесрочном периоде основывается на положительных тенденциях демографического развития, которые </w:t>
      </w: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предполагают сохранение показателей рождаемости, снижение уровня смертности и стабильность миграционного притока населения. </w:t>
      </w:r>
    </w:p>
    <w:p w14:paraId="720A3AFF" w14:textId="77777777" w:rsidR="00CA4EBC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Положительная динамика демографических процессов обусловлена относительно молодой возрастной структурой населения.</w:t>
      </w:r>
    </w:p>
    <w:p w14:paraId="0D8646E5" w14:textId="77777777" w:rsidR="00CA4EBC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По оценке 2025 года среднегодовая численность постоянного населения города составит 39,8 тыс. человек. Общий прирост численности постоянного населения за период с 2025-2028 годы составит около 1,3 тыс. человек и, к концу 2028 года, достигнет 40,7 тыс. человек.</w:t>
      </w:r>
    </w:p>
    <w:p w14:paraId="735A7536" w14:textId="2C1B518E" w:rsidR="00CA4EBC" w:rsidRDefault="00CA4EBC" w:rsidP="00CA4EB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В рамках проводимой государственной политики будет уделяться внимание экономической стабильности, доступности социальной инфраструктуры, обеспечение дополнительных мер поддержки семей с детьми.</w:t>
      </w:r>
      <w:r>
        <w:t xml:space="preserve"> </w:t>
      </w:r>
    </w:p>
    <w:p w14:paraId="55810874" w14:textId="77777777" w:rsidR="00B97468" w:rsidRPr="00476FB3" w:rsidRDefault="00B97468" w:rsidP="00B97468">
      <w:pPr>
        <w:ind w:firstLine="567"/>
        <w:jc w:val="both"/>
        <w:rPr>
          <w:sz w:val="26"/>
          <w:szCs w:val="26"/>
          <w:highlight w:val="yellow"/>
        </w:rPr>
      </w:pPr>
    </w:p>
    <w:p w14:paraId="522E2122" w14:textId="77777777" w:rsidR="00A27578" w:rsidRPr="00476FB3" w:rsidRDefault="00A27578" w:rsidP="00A27578">
      <w:pPr>
        <w:keepNext/>
        <w:tabs>
          <w:tab w:val="left" w:pos="0"/>
        </w:tabs>
        <w:jc w:val="center"/>
        <w:outlineLvl w:val="1"/>
        <w:rPr>
          <w:rFonts w:ascii="PT Astra Serif" w:hAnsi="PT Astra Serif"/>
          <w:b/>
          <w:sz w:val="28"/>
          <w:szCs w:val="28"/>
          <w:highlight w:val="yellow"/>
        </w:rPr>
      </w:pPr>
      <w:r w:rsidRPr="00283352">
        <w:rPr>
          <w:rFonts w:ascii="PT Astra Serif" w:hAnsi="PT Astra Serif"/>
          <w:b/>
          <w:sz w:val="28"/>
          <w:szCs w:val="28"/>
        </w:rPr>
        <w:t>Промышленное производство</w:t>
      </w:r>
    </w:p>
    <w:p w14:paraId="4EB9EAC5" w14:textId="77777777" w:rsidR="00C05077" w:rsidRPr="009A4922" w:rsidRDefault="00C05077" w:rsidP="00A27578">
      <w:pPr>
        <w:numPr>
          <w:ilvl w:val="0"/>
          <w:numId w:val="6"/>
        </w:numPr>
        <w:tabs>
          <w:tab w:val="num" w:pos="0"/>
        </w:tabs>
        <w:suppressAutoHyphens w:val="0"/>
        <w:ind w:left="0" w:firstLine="426"/>
        <w:jc w:val="both"/>
        <w:rPr>
          <w:rFonts w:ascii="PT Astra Serif" w:hAnsi="PT Astra Serif"/>
          <w:sz w:val="26"/>
          <w:szCs w:val="26"/>
        </w:rPr>
      </w:pPr>
    </w:p>
    <w:p w14:paraId="72B14499" w14:textId="2D6C5BA8" w:rsidR="00283352" w:rsidRPr="00283352" w:rsidRDefault="00283352" w:rsidP="0028335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Объем отгруженных товаров собственного производства, выполненных работ (услуг) по кругу крупных и средних производителей промышленной продукции в 2024 году составил 6 051,2 млн. рублей (67,5% в сопоставимых ценах). В обрабатывающем производстве отгружено продукции</w:t>
      </w:r>
      <w:r w:rsidR="005C3FDB">
        <w:rPr>
          <w:rFonts w:ascii="PT Astra Serif" w:hAnsi="PT Astra Serif"/>
          <w:sz w:val="26"/>
          <w:szCs w:val="26"/>
        </w:rPr>
        <w:t xml:space="preserve"> и</w:t>
      </w:r>
      <w:r w:rsidRPr="00283352">
        <w:rPr>
          <w:rFonts w:ascii="PT Astra Serif" w:hAnsi="PT Astra Serif"/>
          <w:sz w:val="26"/>
          <w:szCs w:val="26"/>
        </w:rPr>
        <w:t xml:space="preserve"> выполнено работ (услуг) по ремонту оборудования на 5 382,4 млн. рублей (64,9% в сопоставимых ценах), в сфере обеспечения электроэнергией, газом и паром - 491,1 млн. рублей (102,2% в сопоставимых ценах), водоснабжения, водоотведения - 177,7 млн. рублей (94,8% в сопоставимых ценах).</w:t>
      </w:r>
    </w:p>
    <w:p w14:paraId="15A19726" w14:textId="0964D2AF" w:rsidR="00283352" w:rsidRPr="00283352" w:rsidRDefault="00283352" w:rsidP="0028335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В структуре обрабатывающего производства основной удельный вес  - 85,6% приходится на услуги по ремонту и монтажу машин и оборудования. Данный вид деятельности осуществляют ООО «ГСП Ремонт» (подразделение в городе Югорске), Югорское управление по диагностике, техническому обслуживанию и ремонт</w:t>
      </w:r>
      <w:proofErr w:type="gramStart"/>
      <w:r w:rsidRPr="00283352">
        <w:rPr>
          <w:rFonts w:ascii="PT Astra Serif" w:hAnsi="PT Astra Serif"/>
          <w:sz w:val="26"/>
          <w:szCs w:val="26"/>
        </w:rPr>
        <w:t>у ООО</w:t>
      </w:r>
      <w:proofErr w:type="gramEnd"/>
      <w:r w:rsidRPr="00283352">
        <w:rPr>
          <w:rFonts w:ascii="PT Astra Serif" w:hAnsi="PT Astra Serif"/>
          <w:sz w:val="26"/>
          <w:szCs w:val="26"/>
        </w:rPr>
        <w:t xml:space="preserve"> «Газпром </w:t>
      </w:r>
      <w:proofErr w:type="spellStart"/>
      <w:r w:rsidRPr="00283352">
        <w:rPr>
          <w:rFonts w:ascii="PT Astra Serif" w:hAnsi="PT Astra Serif"/>
          <w:sz w:val="26"/>
          <w:szCs w:val="26"/>
        </w:rPr>
        <w:t>инвест</w:t>
      </w:r>
      <w:proofErr w:type="spellEnd"/>
      <w:r w:rsidRPr="00283352">
        <w:rPr>
          <w:rFonts w:ascii="PT Astra Serif" w:hAnsi="PT Astra Serif"/>
          <w:sz w:val="26"/>
          <w:szCs w:val="26"/>
        </w:rPr>
        <w:t xml:space="preserve">», Комсомольское ЛПУМГ ООО «Газпром трансгаз Югорск». В 2024 году </w:t>
      </w:r>
      <w:r w:rsidR="005C3FDB">
        <w:rPr>
          <w:rFonts w:ascii="PT Astra Serif" w:hAnsi="PT Astra Serif"/>
          <w:sz w:val="26"/>
          <w:szCs w:val="26"/>
        </w:rPr>
        <w:t>установлено</w:t>
      </w:r>
      <w:r w:rsidRPr="00283352">
        <w:rPr>
          <w:rFonts w:ascii="PT Astra Serif" w:hAnsi="PT Astra Serif"/>
          <w:sz w:val="26"/>
          <w:szCs w:val="26"/>
        </w:rPr>
        <w:t xml:space="preserve"> снижение выполняемых объемов по данному направлению</w:t>
      </w:r>
      <w:r w:rsidR="005C3FDB">
        <w:rPr>
          <w:rFonts w:ascii="PT Astra Serif" w:hAnsi="PT Astra Serif"/>
          <w:sz w:val="26"/>
          <w:szCs w:val="26"/>
        </w:rPr>
        <w:t xml:space="preserve"> деятельности</w:t>
      </w:r>
      <w:r w:rsidRPr="00283352">
        <w:rPr>
          <w:rFonts w:ascii="PT Astra Serif" w:hAnsi="PT Astra Serif"/>
          <w:sz w:val="26"/>
          <w:szCs w:val="26"/>
        </w:rPr>
        <w:t>.</w:t>
      </w:r>
    </w:p>
    <w:p w14:paraId="73304021" w14:textId="77777777" w:rsidR="00283352" w:rsidRPr="00283352" w:rsidRDefault="00283352" w:rsidP="00283352">
      <w:pPr>
        <w:numPr>
          <w:ilvl w:val="0"/>
          <w:numId w:val="6"/>
        </w:numPr>
        <w:tabs>
          <w:tab w:val="num" w:pos="142"/>
          <w:tab w:val="left" w:pos="709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Производство пищевой продукции (по кругу крупных и средних предприятий) осуществляет ЗАО «Тандер» (сеть магазинов «Магнит») (хлеб и хлебобулочные изделия, кондитерские изделия, мясные полуфабрикаты).</w:t>
      </w:r>
    </w:p>
    <w:p w14:paraId="1D191C17" w14:textId="77777777" w:rsidR="00283352" w:rsidRPr="00283352" w:rsidRDefault="00283352" w:rsidP="00283352">
      <w:pPr>
        <w:numPr>
          <w:ilvl w:val="0"/>
          <w:numId w:val="2"/>
        </w:numPr>
        <w:tabs>
          <w:tab w:val="num" w:pos="0"/>
          <w:tab w:val="num" w:pos="142"/>
          <w:tab w:val="left" w:pos="709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Начиная с 2024 года, в общем объеме продукции обрабатывающей промышленности по кругу крупных и средних предприятий учитывается объем продукции лесоперерабатывающего предприятия ООО «Тайга», перешедшего из разряда «малые» в разряд «средние».</w:t>
      </w:r>
    </w:p>
    <w:p w14:paraId="6757599F" w14:textId="77777777" w:rsidR="00283352" w:rsidRPr="00283352" w:rsidRDefault="00283352" w:rsidP="00283352">
      <w:pPr>
        <w:numPr>
          <w:ilvl w:val="0"/>
          <w:numId w:val="6"/>
        </w:numPr>
        <w:tabs>
          <w:tab w:val="num" w:pos="142"/>
          <w:tab w:val="left" w:pos="709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 xml:space="preserve">Ремонт и пошив спецодежды выполняются швейным цехом в составе Югорского </w:t>
      </w:r>
      <w:proofErr w:type="spellStart"/>
      <w:r w:rsidRPr="00283352">
        <w:rPr>
          <w:rFonts w:ascii="PT Astra Serif" w:hAnsi="PT Astra Serif"/>
          <w:sz w:val="26"/>
          <w:szCs w:val="26"/>
        </w:rPr>
        <w:t>УМТСиК</w:t>
      </w:r>
      <w:proofErr w:type="spellEnd"/>
      <w:r w:rsidRPr="00283352">
        <w:rPr>
          <w:rFonts w:ascii="PT Astra Serif" w:hAnsi="PT Astra Serif"/>
          <w:sz w:val="26"/>
          <w:szCs w:val="26"/>
        </w:rPr>
        <w:t xml:space="preserve"> ООО «Газпром </w:t>
      </w:r>
      <w:proofErr w:type="spellStart"/>
      <w:r w:rsidRPr="00283352">
        <w:rPr>
          <w:rFonts w:ascii="PT Astra Serif" w:hAnsi="PT Astra Serif"/>
          <w:sz w:val="26"/>
          <w:szCs w:val="26"/>
        </w:rPr>
        <w:t>трансгаз</w:t>
      </w:r>
      <w:proofErr w:type="spellEnd"/>
      <w:r w:rsidRPr="00283352">
        <w:rPr>
          <w:rFonts w:ascii="PT Astra Serif" w:hAnsi="PT Astra Serif"/>
          <w:sz w:val="26"/>
          <w:szCs w:val="26"/>
        </w:rPr>
        <w:t xml:space="preserve"> Югорск» для работников предприятия. </w:t>
      </w:r>
    </w:p>
    <w:p w14:paraId="1D161C9A" w14:textId="77777777" w:rsidR="00283352" w:rsidRPr="00283352" w:rsidRDefault="00283352" w:rsidP="00283352">
      <w:pPr>
        <w:numPr>
          <w:ilvl w:val="0"/>
          <w:numId w:val="6"/>
        </w:numPr>
        <w:tabs>
          <w:tab w:val="num" w:pos="142"/>
          <w:tab w:val="left" w:pos="709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Муниципальное автономное учреждение «Молодежный центр «Гелиос» изготавливает текстильные изделия, осуществляет пошив рабочих перчаток, а также производство различной полиграфической продукции.</w:t>
      </w:r>
    </w:p>
    <w:p w14:paraId="745412BD" w14:textId="52BD5FCB" w:rsidR="00283352" w:rsidRPr="00283352" w:rsidRDefault="00283352" w:rsidP="00283352">
      <w:pPr>
        <w:tabs>
          <w:tab w:val="num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Исходя из наметившейся тенденции снижения производственных показателей по ремонту машин и оборудования по итогам 1 квартала текущего года, в 2025 году оценка объема обрабатывающего производства ожидается на уровне 4 768,1 млн. рублей, индекс промышленного производства - 82,9%. В прогнозном периоде индекс производства составит 100,2</w:t>
      </w:r>
      <w:r w:rsidR="00A121C9">
        <w:rPr>
          <w:rFonts w:ascii="PT Astra Serif" w:hAnsi="PT Astra Serif"/>
          <w:sz w:val="26"/>
          <w:szCs w:val="26"/>
        </w:rPr>
        <w:t>%</w:t>
      </w:r>
      <w:r w:rsidRPr="00283352">
        <w:rPr>
          <w:rFonts w:ascii="PT Astra Serif" w:hAnsi="PT Astra Serif"/>
          <w:sz w:val="26"/>
          <w:szCs w:val="26"/>
        </w:rPr>
        <w:t xml:space="preserve"> - 101,0%.</w:t>
      </w:r>
    </w:p>
    <w:p w14:paraId="585FD1D9" w14:textId="77777777" w:rsidR="00283352" w:rsidRPr="00283352" w:rsidRDefault="00283352" w:rsidP="00283352">
      <w:pPr>
        <w:tabs>
          <w:tab w:val="num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lastRenderedPageBreak/>
        <w:t xml:space="preserve">Основным поставщиком энергоресурсов является муниципальное унитарное предприятие «Югорскэнергогаз», которое оказывает услуги по теплоснабжению, водоснабжению и водоотведению. Советский филиал Акционерного общества «ЮРЭСК» осуществляет подключение, передачу и распределение электроэнергии, обслуживание электрических сетей. </w:t>
      </w:r>
    </w:p>
    <w:p w14:paraId="6F024EF7" w14:textId="49E10120" w:rsidR="00283352" w:rsidRPr="00283352" w:rsidRDefault="00283352" w:rsidP="00283352">
      <w:pPr>
        <w:tabs>
          <w:tab w:val="num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Объем отгруженной продукции по виду деятельности «обеспечение электрической энергией, газом и паром» в 2025 году может составить 486,8 млн. рублей (87,8% в сопоставимых ценах), по виду деятельности «водоснабжение, водоотведение, организация сбора и утилизации отходов» - 193,9 млн. рублей (104,5% в сопоставимых ценах), в прогнозном периоде предполага</w:t>
      </w:r>
      <w:r w:rsidR="00A9356D">
        <w:rPr>
          <w:rFonts w:ascii="PT Astra Serif" w:hAnsi="PT Astra Serif"/>
          <w:sz w:val="26"/>
          <w:szCs w:val="26"/>
        </w:rPr>
        <w:t>ется динамика в пределах 100,1</w:t>
      </w:r>
      <w:r w:rsidR="008C0A03">
        <w:rPr>
          <w:rFonts w:ascii="PT Astra Serif" w:hAnsi="PT Astra Serif"/>
          <w:sz w:val="26"/>
          <w:szCs w:val="26"/>
        </w:rPr>
        <w:t>%</w:t>
      </w:r>
      <w:r w:rsidR="00A9356D">
        <w:rPr>
          <w:rFonts w:ascii="PT Astra Serif" w:hAnsi="PT Astra Serif"/>
          <w:sz w:val="26"/>
          <w:szCs w:val="26"/>
        </w:rPr>
        <w:t xml:space="preserve"> -</w:t>
      </w:r>
      <w:r w:rsidRPr="00283352">
        <w:rPr>
          <w:rFonts w:ascii="PT Astra Serif" w:hAnsi="PT Astra Serif"/>
          <w:sz w:val="26"/>
          <w:szCs w:val="26"/>
        </w:rPr>
        <w:t xml:space="preserve"> 100,5%.</w:t>
      </w:r>
    </w:p>
    <w:p w14:paraId="469C5177" w14:textId="22D2E945" w:rsidR="00283352" w:rsidRPr="00283352" w:rsidRDefault="00283352" w:rsidP="00283352">
      <w:pPr>
        <w:tabs>
          <w:tab w:val="num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83352">
        <w:rPr>
          <w:rFonts w:ascii="PT Astra Serif" w:hAnsi="PT Astra Serif"/>
          <w:sz w:val="26"/>
          <w:szCs w:val="26"/>
        </w:rPr>
        <w:t>На динамику показателей по данным разделам влия</w:t>
      </w:r>
      <w:r w:rsidR="003A5BCF">
        <w:rPr>
          <w:rFonts w:ascii="PT Astra Serif" w:hAnsi="PT Astra Serif"/>
          <w:sz w:val="26"/>
          <w:szCs w:val="26"/>
        </w:rPr>
        <w:t>ние оказывают:</w:t>
      </w:r>
      <w:r w:rsidRPr="00283352">
        <w:rPr>
          <w:rFonts w:ascii="PT Astra Serif" w:hAnsi="PT Astra Serif"/>
          <w:sz w:val="26"/>
          <w:szCs w:val="26"/>
        </w:rPr>
        <w:t xml:space="preserve"> увеличение доли нового жилищного фонда, оборудованного приборами учета энергоресурсов, автономными котельными, а также температурный режим работы котельных в отопительный период. </w:t>
      </w:r>
    </w:p>
    <w:p w14:paraId="53B2749A" w14:textId="6884894B" w:rsidR="00F60B55" w:rsidRPr="00476FB3" w:rsidRDefault="00283352" w:rsidP="0028335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283352">
        <w:rPr>
          <w:rFonts w:ascii="PT Astra Serif" w:hAnsi="PT Astra Serif"/>
          <w:sz w:val="26"/>
          <w:szCs w:val="26"/>
        </w:rPr>
        <w:t>По оценке 2025 года в целом объем промышленного производства составит 5 448,8 млн. рублей (83,9% в сопоставимых ценах), в прогнозном периоде предполагается сохранение динамики на уровне 100,</w:t>
      </w:r>
      <w:r w:rsidR="003A5BCF">
        <w:rPr>
          <w:rFonts w:ascii="PT Astra Serif" w:hAnsi="PT Astra Serif"/>
          <w:sz w:val="26"/>
          <w:szCs w:val="26"/>
        </w:rPr>
        <w:t>2%</w:t>
      </w:r>
      <w:r w:rsidRPr="00283352">
        <w:rPr>
          <w:rFonts w:ascii="PT Astra Serif" w:hAnsi="PT Astra Serif"/>
          <w:sz w:val="26"/>
          <w:szCs w:val="26"/>
        </w:rPr>
        <w:t xml:space="preserve"> - 100,9% в сопоставимых </w:t>
      </w:r>
      <w:r>
        <w:rPr>
          <w:rFonts w:ascii="PT Astra Serif" w:hAnsi="PT Astra Serif"/>
          <w:sz w:val="26"/>
          <w:szCs w:val="26"/>
        </w:rPr>
        <w:t>ценах.</w:t>
      </w:r>
    </w:p>
    <w:p w14:paraId="0030105D" w14:textId="77777777" w:rsidR="00A27578" w:rsidRPr="006B438F" w:rsidRDefault="00A27578" w:rsidP="00A27578">
      <w:pPr>
        <w:keepNext/>
        <w:tabs>
          <w:tab w:val="left" w:pos="0"/>
        </w:tabs>
        <w:jc w:val="center"/>
        <w:outlineLvl w:val="0"/>
        <w:rPr>
          <w:rFonts w:ascii="PT Astra Serif" w:hAnsi="PT Astra Serif"/>
          <w:b/>
          <w:bCs/>
          <w:kern w:val="2"/>
          <w:sz w:val="28"/>
          <w:szCs w:val="28"/>
        </w:rPr>
      </w:pPr>
      <w:r w:rsidRPr="006B438F">
        <w:rPr>
          <w:rFonts w:ascii="PT Astra Serif" w:hAnsi="PT Astra Serif"/>
          <w:b/>
          <w:bCs/>
          <w:kern w:val="2"/>
          <w:sz w:val="28"/>
          <w:szCs w:val="28"/>
        </w:rPr>
        <w:t>Агропромышленный комплекс</w:t>
      </w:r>
    </w:p>
    <w:p w14:paraId="4EF08026" w14:textId="77777777" w:rsidR="00A27578" w:rsidRPr="00476FB3" w:rsidRDefault="00A27578" w:rsidP="00A27578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/>
          <w:bCs/>
          <w:kern w:val="2"/>
          <w:sz w:val="28"/>
          <w:szCs w:val="28"/>
          <w:highlight w:val="yellow"/>
        </w:rPr>
      </w:pPr>
    </w:p>
    <w:p w14:paraId="5182CAD4" w14:textId="77777777" w:rsidR="006B438F" w:rsidRPr="00BF0C4B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0C4B">
        <w:rPr>
          <w:rFonts w:ascii="PT Astra Serif" w:hAnsi="PT Astra Serif"/>
          <w:sz w:val="26"/>
          <w:szCs w:val="26"/>
        </w:rPr>
        <w:t>Основной задачей администрации города Югорска в сфере развития сельского хозяйства является обеспечение потребности населения в качественной продукции сельского хозяйства, производимой на территории города.</w:t>
      </w:r>
    </w:p>
    <w:p w14:paraId="21ABFA57" w14:textId="77777777" w:rsidR="006B438F" w:rsidRPr="00BF0C4B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0C4B">
        <w:rPr>
          <w:rFonts w:ascii="PT Astra Serif" w:hAnsi="PT Astra Serif"/>
          <w:sz w:val="26"/>
          <w:szCs w:val="26"/>
        </w:rPr>
        <w:t xml:space="preserve">Ведущим направлением деятельности </w:t>
      </w:r>
      <w:r>
        <w:rPr>
          <w:rFonts w:ascii="PT Astra Serif" w:hAnsi="PT Astra Serif"/>
          <w:sz w:val="26"/>
          <w:szCs w:val="26"/>
        </w:rPr>
        <w:t>в сфере сельского хозяйства</w:t>
      </w:r>
      <w:r w:rsidRPr="00BF0C4B">
        <w:rPr>
          <w:rFonts w:ascii="PT Astra Serif" w:hAnsi="PT Astra Serif"/>
          <w:sz w:val="26"/>
          <w:szCs w:val="26"/>
        </w:rPr>
        <w:t xml:space="preserve"> является птицеводство. </w:t>
      </w:r>
    </w:p>
    <w:p w14:paraId="5DAF8E7B" w14:textId="77777777" w:rsidR="006B438F" w:rsidRPr="00BF0C4B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0C4B">
        <w:rPr>
          <w:rFonts w:ascii="PT Astra Serif" w:hAnsi="PT Astra Serif"/>
          <w:sz w:val="26"/>
          <w:szCs w:val="26"/>
        </w:rPr>
        <w:t>По оценке в 202</w:t>
      </w:r>
      <w:r>
        <w:rPr>
          <w:rFonts w:ascii="PT Astra Serif" w:hAnsi="PT Astra Serif"/>
          <w:sz w:val="26"/>
          <w:szCs w:val="26"/>
        </w:rPr>
        <w:t>5</w:t>
      </w:r>
      <w:r w:rsidRPr="00BF0C4B">
        <w:rPr>
          <w:rFonts w:ascii="PT Astra Serif" w:hAnsi="PT Astra Serif"/>
          <w:sz w:val="26"/>
          <w:szCs w:val="26"/>
        </w:rPr>
        <w:t xml:space="preserve"> году производство продукции сельского хозяйства</w:t>
      </w:r>
      <w:r>
        <w:rPr>
          <w:rFonts w:ascii="PT Astra Serif" w:hAnsi="PT Astra Serif"/>
          <w:sz w:val="26"/>
          <w:szCs w:val="26"/>
        </w:rPr>
        <w:t xml:space="preserve"> (мясо кур)</w:t>
      </w:r>
      <w:r w:rsidRPr="00BF0C4B">
        <w:rPr>
          <w:rFonts w:ascii="PT Astra Serif" w:hAnsi="PT Astra Serif"/>
          <w:sz w:val="26"/>
          <w:szCs w:val="26"/>
        </w:rPr>
        <w:t xml:space="preserve"> составит </w:t>
      </w:r>
      <w:r>
        <w:rPr>
          <w:rFonts w:ascii="PT Astra Serif" w:hAnsi="PT Astra Serif"/>
          <w:sz w:val="26"/>
          <w:szCs w:val="26"/>
        </w:rPr>
        <w:t>35,0</w:t>
      </w:r>
      <w:r w:rsidRPr="00BF0C4B">
        <w:rPr>
          <w:rFonts w:ascii="PT Astra Serif" w:hAnsi="PT Astra Serif"/>
          <w:sz w:val="26"/>
          <w:szCs w:val="26"/>
        </w:rPr>
        <w:t xml:space="preserve"> млн. руб. или </w:t>
      </w:r>
      <w:r>
        <w:rPr>
          <w:rFonts w:ascii="PT Astra Serif" w:hAnsi="PT Astra Serif"/>
          <w:sz w:val="26"/>
          <w:szCs w:val="26"/>
        </w:rPr>
        <w:t>94,8</w:t>
      </w:r>
      <w:r w:rsidRPr="00BF0C4B">
        <w:rPr>
          <w:rFonts w:ascii="PT Astra Serif" w:hAnsi="PT Astra Serif"/>
          <w:sz w:val="26"/>
          <w:szCs w:val="26"/>
        </w:rPr>
        <w:t>% в сопоставимых ценах к уровню 202</w:t>
      </w:r>
      <w:r>
        <w:rPr>
          <w:rFonts w:ascii="PT Astra Serif" w:hAnsi="PT Astra Serif"/>
          <w:sz w:val="26"/>
          <w:szCs w:val="26"/>
        </w:rPr>
        <w:t>4</w:t>
      </w:r>
      <w:r w:rsidRPr="00BF0C4B">
        <w:rPr>
          <w:rFonts w:ascii="PT Astra Serif" w:hAnsi="PT Astra Serif"/>
          <w:sz w:val="26"/>
          <w:szCs w:val="26"/>
        </w:rPr>
        <w:t xml:space="preserve"> года.</w:t>
      </w:r>
    </w:p>
    <w:p w14:paraId="32F9EB56" w14:textId="25A84162" w:rsidR="006B438F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Согласно</w:t>
      </w:r>
      <w:r w:rsidR="003D384F">
        <w:rPr>
          <w:rFonts w:ascii="PT Astra Serif" w:hAnsi="PT Astra Serif"/>
          <w:sz w:val="26"/>
          <w:szCs w:val="26"/>
        </w:rPr>
        <w:t xml:space="preserve"> прогнозной </w:t>
      </w:r>
      <w:r>
        <w:rPr>
          <w:rFonts w:ascii="PT Astra Serif" w:hAnsi="PT Astra Serif"/>
          <w:sz w:val="26"/>
          <w:szCs w:val="26"/>
        </w:rPr>
        <w:t>оценк</w:t>
      </w:r>
      <w:r w:rsidR="00C30492">
        <w:rPr>
          <w:rFonts w:ascii="PT Astra Serif" w:hAnsi="PT Astra Serif"/>
          <w:sz w:val="26"/>
          <w:szCs w:val="26"/>
        </w:rPr>
        <w:t>е</w:t>
      </w:r>
      <w:r w:rsidR="005B5D58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п</w:t>
      </w:r>
      <w:r w:rsidRPr="00BF0C4B">
        <w:rPr>
          <w:rFonts w:ascii="PT Astra Serif" w:hAnsi="PT Astra Serif"/>
          <w:sz w:val="26"/>
          <w:szCs w:val="26"/>
        </w:rPr>
        <w:t>роизводство сель</w:t>
      </w:r>
      <w:r>
        <w:rPr>
          <w:rFonts w:ascii="PT Astra Serif" w:hAnsi="PT Astra Serif"/>
          <w:sz w:val="26"/>
          <w:szCs w:val="26"/>
        </w:rPr>
        <w:t>ско</w:t>
      </w:r>
      <w:r w:rsidRPr="00BF0C4B">
        <w:rPr>
          <w:rFonts w:ascii="PT Astra Serif" w:hAnsi="PT Astra Serif"/>
          <w:sz w:val="26"/>
          <w:szCs w:val="26"/>
        </w:rPr>
        <w:t>хоз</w:t>
      </w:r>
      <w:r>
        <w:rPr>
          <w:rFonts w:ascii="PT Astra Serif" w:hAnsi="PT Astra Serif"/>
          <w:sz w:val="26"/>
          <w:szCs w:val="26"/>
        </w:rPr>
        <w:t xml:space="preserve">яйственной </w:t>
      </w:r>
      <w:r w:rsidRPr="00BF0C4B">
        <w:rPr>
          <w:rFonts w:ascii="PT Astra Serif" w:hAnsi="PT Astra Serif"/>
          <w:sz w:val="26"/>
          <w:szCs w:val="26"/>
        </w:rPr>
        <w:t>продукции в натуральном выражении (мясо кур) в 202</w:t>
      </w:r>
      <w:r>
        <w:rPr>
          <w:rFonts w:ascii="PT Astra Serif" w:hAnsi="PT Astra Serif"/>
          <w:sz w:val="26"/>
          <w:szCs w:val="26"/>
        </w:rPr>
        <w:t>5</w:t>
      </w:r>
      <w:r w:rsidRPr="00BF0C4B">
        <w:rPr>
          <w:rFonts w:ascii="PT Astra Serif" w:hAnsi="PT Astra Serif"/>
          <w:sz w:val="26"/>
          <w:szCs w:val="26"/>
        </w:rPr>
        <w:t xml:space="preserve"> году составит </w:t>
      </w:r>
      <w:r>
        <w:rPr>
          <w:rFonts w:ascii="PT Astra Serif" w:hAnsi="PT Astra Serif"/>
          <w:sz w:val="26"/>
          <w:szCs w:val="26"/>
        </w:rPr>
        <w:t>294,4</w:t>
      </w:r>
      <w:r w:rsidRPr="00BF0C4B">
        <w:rPr>
          <w:rFonts w:ascii="PT Astra Serif" w:hAnsi="PT Astra Serif"/>
          <w:sz w:val="26"/>
          <w:szCs w:val="26"/>
        </w:rPr>
        <w:t xml:space="preserve"> тонн</w:t>
      </w:r>
      <w:r w:rsidR="003D384F">
        <w:rPr>
          <w:rFonts w:ascii="PT Astra Serif" w:hAnsi="PT Astra Serif"/>
          <w:sz w:val="26"/>
          <w:szCs w:val="26"/>
        </w:rPr>
        <w:t>ы</w:t>
      </w:r>
      <w:r w:rsidRPr="00BF0C4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в живом весе (184 тонн мяса)</w:t>
      </w:r>
      <w:r w:rsidR="0008348E">
        <w:rPr>
          <w:rFonts w:ascii="PT Astra Serif" w:hAnsi="PT Astra Serif"/>
          <w:sz w:val="26"/>
          <w:szCs w:val="26"/>
        </w:rPr>
        <w:t xml:space="preserve"> (в 2024 году - 310,5 тонны)</w:t>
      </w:r>
      <w:r>
        <w:rPr>
          <w:rFonts w:ascii="PT Astra Serif" w:hAnsi="PT Astra Serif"/>
          <w:sz w:val="26"/>
          <w:szCs w:val="26"/>
        </w:rPr>
        <w:t>, а к концу среднесрочного периода - 294,7 тонн</w:t>
      </w:r>
      <w:r w:rsidR="003D384F">
        <w:rPr>
          <w:rFonts w:ascii="PT Astra Serif" w:hAnsi="PT Astra Serif"/>
          <w:sz w:val="26"/>
          <w:szCs w:val="26"/>
        </w:rPr>
        <w:t>ы</w:t>
      </w:r>
      <w:r>
        <w:rPr>
          <w:rFonts w:ascii="PT Astra Serif" w:hAnsi="PT Astra Serif"/>
          <w:sz w:val="26"/>
          <w:szCs w:val="26"/>
        </w:rPr>
        <w:t xml:space="preserve"> в живом весе (184,2 тонн мяса).</w:t>
      </w:r>
    </w:p>
    <w:p w14:paraId="38C6163D" w14:textId="56F23CC7" w:rsidR="006B438F" w:rsidRPr="00BF0C4B" w:rsidRDefault="006B438F" w:rsidP="006B438F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8348E">
        <w:rPr>
          <w:rFonts w:ascii="PT Astra Serif" w:hAnsi="PT Astra Serif"/>
          <w:sz w:val="26"/>
          <w:szCs w:val="26"/>
        </w:rPr>
        <w:t xml:space="preserve">Снижение производственных показателей в 2025 году к уровню предыдущего года связано с оптимизацией поголовья птицы </w:t>
      </w:r>
      <w:r w:rsidR="00C30492" w:rsidRPr="0008348E">
        <w:rPr>
          <w:rFonts w:ascii="PT Astra Serif" w:hAnsi="PT Astra Serif"/>
          <w:sz w:val="26"/>
          <w:szCs w:val="26"/>
        </w:rPr>
        <w:t xml:space="preserve">в соответствии с имеющимися площадями </w:t>
      </w:r>
      <w:r w:rsidRPr="0008348E">
        <w:rPr>
          <w:rFonts w:ascii="PT Astra Serif" w:hAnsi="PT Astra Serif"/>
          <w:sz w:val="26"/>
          <w:szCs w:val="26"/>
        </w:rPr>
        <w:t>для ее содержания. В среднесрочной перспективе увеличени</w:t>
      </w:r>
      <w:r w:rsidR="003D384F" w:rsidRPr="0008348E">
        <w:rPr>
          <w:rFonts w:ascii="PT Astra Serif" w:hAnsi="PT Astra Serif"/>
          <w:sz w:val="26"/>
          <w:szCs w:val="26"/>
        </w:rPr>
        <w:t>я</w:t>
      </w:r>
      <w:r w:rsidRPr="0008348E">
        <w:rPr>
          <w:rFonts w:ascii="PT Astra Serif" w:hAnsi="PT Astra Serif"/>
          <w:sz w:val="26"/>
          <w:szCs w:val="26"/>
        </w:rPr>
        <w:t xml:space="preserve"> производственных площадей не планируется. По</w:t>
      </w:r>
      <w:r w:rsidR="0065214B">
        <w:rPr>
          <w:rFonts w:ascii="PT Astra Serif" w:hAnsi="PT Astra Serif"/>
          <w:sz w:val="26"/>
          <w:szCs w:val="26"/>
        </w:rPr>
        <w:t> </w:t>
      </w:r>
      <w:r w:rsidRPr="0008348E">
        <w:rPr>
          <w:rFonts w:ascii="PT Astra Serif" w:hAnsi="PT Astra Serif"/>
          <w:sz w:val="26"/>
          <w:szCs w:val="26"/>
        </w:rPr>
        <w:t>предварительной оценке</w:t>
      </w:r>
      <w:r w:rsidR="00B961D3">
        <w:rPr>
          <w:rFonts w:ascii="PT Astra Serif" w:hAnsi="PT Astra Serif"/>
          <w:sz w:val="26"/>
          <w:szCs w:val="26"/>
        </w:rPr>
        <w:t>,</w:t>
      </w:r>
      <w:r w:rsidRPr="0008348E">
        <w:rPr>
          <w:rFonts w:ascii="PT Astra Serif" w:hAnsi="PT Astra Serif"/>
          <w:sz w:val="26"/>
          <w:szCs w:val="26"/>
        </w:rPr>
        <w:t xml:space="preserve"> индекс производства продукции сельского хозяйства (без учета населения) в среднесрочном периоде планируется сохранить на уровне 100,0% к 2025 году.</w:t>
      </w:r>
    </w:p>
    <w:p w14:paraId="224FED64" w14:textId="77777777" w:rsidR="006B438F" w:rsidRPr="00BF0C4B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0C4B">
        <w:rPr>
          <w:rFonts w:ascii="PT Astra Serif" w:hAnsi="PT Astra Serif"/>
          <w:sz w:val="26"/>
          <w:szCs w:val="26"/>
        </w:rPr>
        <w:t xml:space="preserve">Реализация сельскохозяйственной продукции осуществляется в основном </w:t>
      </w:r>
      <w:r>
        <w:rPr>
          <w:rFonts w:ascii="PT Astra Serif" w:hAnsi="PT Astra Serif"/>
          <w:sz w:val="26"/>
          <w:szCs w:val="26"/>
        </w:rPr>
        <w:t>через</w:t>
      </w:r>
      <w:r w:rsidRPr="00BF0C4B">
        <w:rPr>
          <w:rFonts w:ascii="PT Astra Serif" w:hAnsi="PT Astra Serif"/>
          <w:sz w:val="26"/>
          <w:szCs w:val="26"/>
        </w:rPr>
        <w:t xml:space="preserve"> постав</w:t>
      </w:r>
      <w:r>
        <w:rPr>
          <w:rFonts w:ascii="PT Astra Serif" w:hAnsi="PT Astra Serif"/>
          <w:sz w:val="26"/>
          <w:szCs w:val="26"/>
        </w:rPr>
        <w:t>ки</w:t>
      </w:r>
      <w:r w:rsidRPr="00BF0C4B">
        <w:rPr>
          <w:rFonts w:ascii="PT Astra Serif" w:hAnsi="PT Astra Serif"/>
          <w:sz w:val="26"/>
          <w:szCs w:val="26"/>
        </w:rPr>
        <w:t xml:space="preserve"> продукции в магазины города, региона, непосредственно с хозяйства, а также по принципу адресной доставки.</w:t>
      </w:r>
    </w:p>
    <w:p w14:paraId="6F52D6E3" w14:textId="53E311C7" w:rsidR="006B438F" w:rsidRPr="00AE2AA5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2AA5">
        <w:rPr>
          <w:rFonts w:ascii="PT Astra Serif" w:hAnsi="PT Astra Serif"/>
          <w:sz w:val="26"/>
          <w:szCs w:val="26"/>
        </w:rPr>
        <w:t xml:space="preserve"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 </w:t>
      </w:r>
      <w:r w:rsidR="003D384F">
        <w:rPr>
          <w:rFonts w:ascii="PT Astra Serif" w:hAnsi="PT Astra Serif"/>
          <w:sz w:val="26"/>
          <w:szCs w:val="26"/>
        </w:rPr>
        <w:t xml:space="preserve">За 2024 год </w:t>
      </w:r>
      <w:r w:rsidRPr="00AE2AA5">
        <w:rPr>
          <w:rFonts w:ascii="PT Astra Serif" w:hAnsi="PT Astra Serif"/>
          <w:sz w:val="26"/>
          <w:szCs w:val="26"/>
        </w:rPr>
        <w:t xml:space="preserve">населением города </w:t>
      </w:r>
      <w:r w:rsidRPr="00636BBA">
        <w:rPr>
          <w:rFonts w:ascii="PT Astra Serif" w:hAnsi="PT Astra Serif"/>
          <w:sz w:val="26"/>
          <w:szCs w:val="26"/>
        </w:rPr>
        <w:t xml:space="preserve">было произведено </w:t>
      </w:r>
      <w:r>
        <w:rPr>
          <w:rFonts w:ascii="PT Astra Serif" w:hAnsi="PT Astra Serif"/>
          <w:sz w:val="26"/>
          <w:szCs w:val="26"/>
        </w:rPr>
        <w:t>2 867,3</w:t>
      </w:r>
      <w:r w:rsidRPr="00636BBA">
        <w:rPr>
          <w:rFonts w:ascii="PT Astra Serif" w:hAnsi="PT Astra Serif"/>
          <w:sz w:val="26"/>
          <w:szCs w:val="26"/>
        </w:rPr>
        <w:t xml:space="preserve"> тонны картофеля (9</w:t>
      </w:r>
      <w:r>
        <w:rPr>
          <w:rFonts w:ascii="PT Astra Serif" w:hAnsi="PT Astra Serif"/>
          <w:sz w:val="26"/>
          <w:szCs w:val="26"/>
        </w:rPr>
        <w:t>6</w:t>
      </w:r>
      <w:r w:rsidRPr="00636BBA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5</w:t>
      </w:r>
      <w:r w:rsidRPr="00636BBA">
        <w:rPr>
          <w:rFonts w:ascii="PT Astra Serif" w:hAnsi="PT Astra Serif"/>
          <w:sz w:val="26"/>
          <w:szCs w:val="26"/>
        </w:rPr>
        <w:t xml:space="preserve">%), </w:t>
      </w:r>
      <w:r>
        <w:rPr>
          <w:rFonts w:ascii="PT Astra Serif" w:hAnsi="PT Astra Serif"/>
          <w:sz w:val="26"/>
          <w:szCs w:val="26"/>
        </w:rPr>
        <w:t>526,6</w:t>
      </w:r>
      <w:r w:rsidRPr="00636BBA">
        <w:rPr>
          <w:rFonts w:ascii="PT Astra Serif" w:hAnsi="PT Astra Serif"/>
          <w:sz w:val="26"/>
          <w:szCs w:val="26"/>
        </w:rPr>
        <w:t xml:space="preserve"> тонны овощей (9</w:t>
      </w:r>
      <w:r>
        <w:rPr>
          <w:rFonts w:ascii="PT Astra Serif" w:hAnsi="PT Astra Serif"/>
          <w:sz w:val="26"/>
          <w:szCs w:val="26"/>
        </w:rPr>
        <w:t>4,3</w:t>
      </w:r>
      <w:r w:rsidRPr="00636BBA">
        <w:rPr>
          <w:rFonts w:ascii="PT Astra Serif" w:hAnsi="PT Astra Serif"/>
          <w:sz w:val="26"/>
          <w:szCs w:val="26"/>
        </w:rPr>
        <w:t>%).</w:t>
      </w:r>
      <w:r w:rsidRPr="00AE2AA5">
        <w:rPr>
          <w:rFonts w:ascii="PT Astra Serif" w:hAnsi="PT Astra Serif"/>
          <w:sz w:val="26"/>
          <w:szCs w:val="26"/>
        </w:rPr>
        <w:t xml:space="preserve"> </w:t>
      </w:r>
    </w:p>
    <w:p w14:paraId="580AC032" w14:textId="77777777" w:rsidR="006B438F" w:rsidRPr="00AE2AA5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2AA5">
        <w:rPr>
          <w:rFonts w:ascii="PT Astra Serif" w:hAnsi="PT Astra Serif"/>
          <w:sz w:val="26"/>
          <w:szCs w:val="26"/>
        </w:rPr>
        <w:t xml:space="preserve">В рамках подпрограммы «Развитие агропромышленного комплекса» муниципальной программы «Социально-экономическое развитие и муниципальное управление» осуществляется реализация государственного полномочия по </w:t>
      </w:r>
      <w:r w:rsidRPr="00AE2AA5">
        <w:rPr>
          <w:rFonts w:ascii="PT Astra Serif" w:hAnsi="PT Astra Serif"/>
          <w:sz w:val="26"/>
          <w:szCs w:val="26"/>
        </w:rPr>
        <w:lastRenderedPageBreak/>
        <w:t>поддержке сельскохозяйственного производства посредством выплаты субсидий по направлени</w:t>
      </w:r>
      <w:r>
        <w:rPr>
          <w:rFonts w:ascii="PT Astra Serif" w:hAnsi="PT Astra Serif"/>
          <w:sz w:val="26"/>
          <w:szCs w:val="26"/>
        </w:rPr>
        <w:t>ю</w:t>
      </w:r>
      <w:r w:rsidRPr="00AE2AA5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«</w:t>
      </w:r>
      <w:r w:rsidRPr="00AE2AA5">
        <w:rPr>
          <w:rFonts w:ascii="PT Astra Serif" w:hAnsi="PT Astra Serif"/>
          <w:sz w:val="26"/>
          <w:szCs w:val="26"/>
        </w:rPr>
        <w:t>поддержка животноводства</w:t>
      </w:r>
      <w:r>
        <w:rPr>
          <w:rFonts w:ascii="PT Astra Serif" w:hAnsi="PT Astra Serif"/>
          <w:sz w:val="26"/>
          <w:szCs w:val="26"/>
        </w:rPr>
        <w:t>»</w:t>
      </w:r>
      <w:r w:rsidRPr="00AE2AA5">
        <w:rPr>
          <w:rFonts w:ascii="PT Astra Serif" w:hAnsi="PT Astra Serif"/>
          <w:sz w:val="26"/>
          <w:szCs w:val="26"/>
        </w:rPr>
        <w:t>.</w:t>
      </w:r>
    </w:p>
    <w:p w14:paraId="2F7C1036" w14:textId="23470548" w:rsidR="006B438F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2AA5">
        <w:rPr>
          <w:rFonts w:ascii="PT Astra Serif" w:hAnsi="PT Astra Serif"/>
          <w:sz w:val="26"/>
          <w:szCs w:val="26"/>
        </w:rPr>
        <w:t>В течение 202</w:t>
      </w:r>
      <w:r>
        <w:rPr>
          <w:rFonts w:ascii="PT Astra Serif" w:hAnsi="PT Astra Serif"/>
          <w:sz w:val="26"/>
          <w:szCs w:val="26"/>
        </w:rPr>
        <w:t>5</w:t>
      </w:r>
      <w:r w:rsidRPr="00AE2AA5">
        <w:rPr>
          <w:rFonts w:ascii="PT Astra Serif" w:hAnsi="PT Astra Serif"/>
          <w:sz w:val="26"/>
          <w:szCs w:val="26"/>
        </w:rPr>
        <w:t xml:space="preserve"> года на данные цели планируется направить </w:t>
      </w:r>
      <w:r>
        <w:rPr>
          <w:rFonts w:ascii="PT Astra Serif" w:hAnsi="PT Astra Serif"/>
          <w:sz w:val="26"/>
          <w:szCs w:val="26"/>
        </w:rPr>
        <w:t>12 255,0</w:t>
      </w:r>
      <w:r w:rsidRPr="00AE2AA5">
        <w:rPr>
          <w:rFonts w:ascii="PT Astra Serif" w:hAnsi="PT Astra Serif"/>
          <w:sz w:val="26"/>
          <w:szCs w:val="26"/>
        </w:rPr>
        <w:t xml:space="preserve"> тыс. рублей из окружного бюджета</w:t>
      </w:r>
      <w:r>
        <w:rPr>
          <w:rFonts w:ascii="PT Astra Serif" w:hAnsi="PT Astra Serif"/>
          <w:sz w:val="26"/>
          <w:szCs w:val="26"/>
        </w:rPr>
        <w:t xml:space="preserve"> (в 2024 году было направлено </w:t>
      </w:r>
      <w:r w:rsidR="008823DA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11 943,5 тыс. рублей)</w:t>
      </w:r>
      <w:r w:rsidRPr="00AE2AA5">
        <w:rPr>
          <w:rFonts w:ascii="PT Astra Serif" w:hAnsi="PT Astra Serif"/>
          <w:sz w:val="26"/>
          <w:szCs w:val="26"/>
        </w:rPr>
        <w:t>.</w:t>
      </w:r>
    </w:p>
    <w:p w14:paraId="4586BD7C" w14:textId="27A054F4" w:rsidR="006B438F" w:rsidRPr="009514F7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Начиная </w:t>
      </w:r>
      <w:r>
        <w:rPr>
          <w:rFonts w:ascii="PT Astra Serif" w:hAnsi="PT Astra Serif"/>
          <w:sz w:val="26"/>
          <w:szCs w:val="26"/>
          <w:lang w:val="en-US"/>
        </w:rPr>
        <w:t>c</w:t>
      </w:r>
      <w:r w:rsidRPr="00FA7286">
        <w:rPr>
          <w:rFonts w:ascii="PT Astra Serif" w:hAnsi="PT Astra Serif"/>
          <w:sz w:val="26"/>
          <w:szCs w:val="26"/>
        </w:rPr>
        <w:t xml:space="preserve"> 2024 </w:t>
      </w:r>
      <w:r>
        <w:rPr>
          <w:rFonts w:ascii="PT Astra Serif" w:hAnsi="PT Astra Serif"/>
          <w:sz w:val="26"/>
          <w:szCs w:val="26"/>
        </w:rPr>
        <w:t xml:space="preserve">года, полномочие по предоставлению субсидии </w:t>
      </w:r>
      <w:r w:rsidRPr="006C5A94">
        <w:rPr>
          <w:rFonts w:ascii="PT Astra Serif" w:hAnsi="PT Astra Serif"/>
          <w:sz w:val="26"/>
          <w:szCs w:val="26"/>
        </w:rPr>
        <w:t>на развитие материально-технической базы</w:t>
      </w:r>
      <w:r>
        <w:rPr>
          <w:rFonts w:ascii="PT Astra Serif" w:hAnsi="PT Astra Serif"/>
          <w:sz w:val="26"/>
          <w:szCs w:val="26"/>
        </w:rPr>
        <w:t xml:space="preserve"> закреплено на региональном уровне. Предоставление субсидии осуществляет Департамент промышленности Ханты-Мансийского автономного округа </w:t>
      </w:r>
      <w:r w:rsidR="008823DA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Югры. Вместе с тем</w:t>
      </w:r>
      <w:r w:rsidR="008823DA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органы местного самоуправления осуществляют прием и проверку документов для предоставления данной субсидии. </w:t>
      </w:r>
    </w:p>
    <w:p w14:paraId="5D201E07" w14:textId="518780D6" w:rsidR="006B438F" w:rsidRPr="00AE2AA5" w:rsidRDefault="006B438F" w:rsidP="006B43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2AA5">
        <w:rPr>
          <w:rFonts w:ascii="PT Astra Serif" w:hAnsi="PT Astra Serif"/>
          <w:sz w:val="26"/>
          <w:szCs w:val="26"/>
        </w:rPr>
        <w:t xml:space="preserve">Сохранение государственной поддержки </w:t>
      </w:r>
      <w:r>
        <w:rPr>
          <w:rFonts w:ascii="PT Astra Serif" w:hAnsi="PT Astra Serif"/>
          <w:sz w:val="26"/>
          <w:szCs w:val="26"/>
        </w:rPr>
        <w:t>отрасли</w:t>
      </w:r>
      <w:r w:rsidRPr="00AE2AA5">
        <w:rPr>
          <w:rFonts w:ascii="PT Astra Serif" w:hAnsi="PT Astra Serif"/>
          <w:sz w:val="26"/>
          <w:szCs w:val="26"/>
        </w:rPr>
        <w:t xml:space="preserve"> будет способствовать достижению положительных результатов </w:t>
      </w:r>
      <w:r w:rsidRPr="008823DA">
        <w:rPr>
          <w:rFonts w:ascii="PT Astra Serif" w:hAnsi="PT Astra Serif"/>
          <w:sz w:val="26"/>
          <w:szCs w:val="26"/>
        </w:rPr>
        <w:t>и созданию условий для реализации проектов в сфере сельскохозяйственного производства.</w:t>
      </w:r>
      <w:r w:rsidRPr="00AE2AA5">
        <w:rPr>
          <w:rFonts w:ascii="PT Astra Serif" w:hAnsi="PT Astra Serif"/>
          <w:sz w:val="26"/>
          <w:szCs w:val="26"/>
        </w:rPr>
        <w:t xml:space="preserve"> </w:t>
      </w:r>
    </w:p>
    <w:p w14:paraId="0CD5086E" w14:textId="77777777" w:rsidR="000D605A" w:rsidRPr="00476FB3" w:rsidRDefault="000D605A" w:rsidP="00255510">
      <w:pPr>
        <w:tabs>
          <w:tab w:val="left" w:pos="0"/>
        </w:tabs>
        <w:ind w:firstLine="709"/>
        <w:jc w:val="both"/>
        <w:rPr>
          <w:highlight w:val="yellow"/>
        </w:rPr>
      </w:pPr>
    </w:p>
    <w:p w14:paraId="63B10E72" w14:textId="77777777" w:rsidR="009932C8" w:rsidRPr="007D0AB7" w:rsidRDefault="009932C8" w:rsidP="009932C8">
      <w:pPr>
        <w:jc w:val="center"/>
        <w:rPr>
          <w:rFonts w:ascii="PT Astra Serif" w:hAnsi="PT Astra Serif"/>
          <w:b/>
          <w:sz w:val="28"/>
          <w:szCs w:val="28"/>
        </w:rPr>
      </w:pPr>
      <w:r w:rsidRPr="007D0AB7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1A8404E2" w14:textId="77777777" w:rsidR="009932C8" w:rsidRPr="00476FB3" w:rsidRDefault="009932C8" w:rsidP="009932C8">
      <w:pPr>
        <w:ind w:firstLine="567"/>
        <w:jc w:val="center"/>
        <w:rPr>
          <w:b/>
          <w:sz w:val="26"/>
          <w:szCs w:val="26"/>
          <w:highlight w:val="yellow"/>
        </w:rPr>
      </w:pPr>
    </w:p>
    <w:p w14:paraId="5255F00F" w14:textId="40067233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В городе Югорске количество субъектов малого и среднего предпринимательства по состоянию на 01.01.2025 по данным Единого реестра субъектов малого и среднего предпринимательства составило 1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D0AB7">
        <w:rPr>
          <w:rFonts w:ascii="PT Astra Serif" w:hAnsi="PT Astra Serif"/>
          <w:sz w:val="26"/>
          <w:szCs w:val="26"/>
          <w:lang w:eastAsia="ru-RU"/>
        </w:rPr>
        <w:t>197 субъектов или 98,8% к показателю 2024 года, включая:</w:t>
      </w:r>
    </w:p>
    <w:p w14:paraId="45E74B50" w14:textId="77777777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 xml:space="preserve">- 1 среднее предприятие (100,0%); </w:t>
      </w:r>
    </w:p>
    <w:p w14:paraId="55410A10" w14:textId="77777777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- 307 малых предприятий (96,8%);</w:t>
      </w:r>
    </w:p>
    <w:p w14:paraId="3B2BE506" w14:textId="77777777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 xml:space="preserve">- 889 индивидуальных предпринимателей (99,6%). </w:t>
      </w:r>
    </w:p>
    <w:p w14:paraId="1DFDEF86" w14:textId="61ADB8F0" w:rsidR="007D0AB7" w:rsidRPr="007D0AB7" w:rsidRDefault="007D0AB7" w:rsidP="007D0AB7">
      <w:pPr>
        <w:ind w:firstLine="567"/>
        <w:jc w:val="both"/>
        <w:rPr>
          <w:sz w:val="26"/>
          <w:szCs w:val="26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 xml:space="preserve">Количество самозанятых граждан </w:t>
      </w: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7D0AB7">
        <w:rPr>
          <w:rFonts w:ascii="PT Astra Serif" w:hAnsi="PT Astra Serif"/>
          <w:sz w:val="26"/>
          <w:szCs w:val="26"/>
          <w:lang w:eastAsia="ru-RU"/>
        </w:rPr>
        <w:t>3024 человека (136,3% к уровню прошлого года).</w:t>
      </w:r>
      <w:r w:rsidRPr="007D0AB7">
        <w:rPr>
          <w:sz w:val="26"/>
          <w:szCs w:val="26"/>
        </w:rPr>
        <w:t xml:space="preserve"> </w:t>
      </w:r>
    </w:p>
    <w:p w14:paraId="31DAA113" w14:textId="2CAB0853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Численность занятых в сфере малого и среднего предпринимательства в целом, включая индивидуальных предпринимателей и самозанятых граждан, состав</w:t>
      </w:r>
      <w:r>
        <w:rPr>
          <w:rFonts w:ascii="PT Astra Serif" w:hAnsi="PT Astra Serif"/>
          <w:sz w:val="26"/>
          <w:szCs w:val="26"/>
          <w:lang w:eastAsia="ru-RU"/>
        </w:rPr>
        <w:t>ило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5 830 человек</w:t>
      </w:r>
      <w:r w:rsidR="00D139A3">
        <w:rPr>
          <w:rFonts w:ascii="PT Astra Serif" w:hAnsi="PT Astra Serif"/>
          <w:sz w:val="26"/>
          <w:szCs w:val="26"/>
          <w:lang w:eastAsia="ru-RU"/>
        </w:rPr>
        <w:t>.</w:t>
      </w:r>
    </w:p>
    <w:p w14:paraId="2B6234FD" w14:textId="2F24F174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В сфере предпринимательства в прогнозируемом периоде значительной положительной динамик</w:t>
      </w:r>
      <w:r w:rsidR="00A27F87">
        <w:rPr>
          <w:rFonts w:ascii="PT Astra Serif" w:hAnsi="PT Astra Serif"/>
          <w:sz w:val="26"/>
          <w:szCs w:val="26"/>
          <w:lang w:eastAsia="ru-RU"/>
        </w:rPr>
        <w:t>и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не предполагается. По оценке 2025 года количество малых и средних предприятий составит порядка 300 единиц</w:t>
      </w:r>
      <w:r w:rsidR="00820CF3">
        <w:rPr>
          <w:rFonts w:ascii="PT Astra Serif" w:hAnsi="PT Astra Serif"/>
          <w:sz w:val="26"/>
          <w:szCs w:val="26"/>
          <w:lang w:eastAsia="ru-RU"/>
        </w:rPr>
        <w:t>. В период с 2026 -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2028 год</w:t>
      </w:r>
      <w:r w:rsidR="00820CF3">
        <w:rPr>
          <w:rFonts w:ascii="PT Astra Serif" w:hAnsi="PT Astra Serif"/>
          <w:sz w:val="26"/>
          <w:szCs w:val="26"/>
          <w:lang w:eastAsia="ru-RU"/>
        </w:rPr>
        <w:t>ы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прогнозируется незначительный рост количества малых и средних предприятий до 310 единиц. Прирост количества самозанятых к концу 2026 года </w:t>
      </w:r>
      <w:r w:rsidR="005E63F8">
        <w:rPr>
          <w:rFonts w:ascii="PT Astra Serif" w:hAnsi="PT Astra Serif"/>
          <w:sz w:val="26"/>
          <w:szCs w:val="26"/>
          <w:lang w:eastAsia="ru-RU"/>
        </w:rPr>
        <w:t xml:space="preserve">оценивается </w:t>
      </w:r>
      <w:r w:rsidRPr="007D0AB7">
        <w:rPr>
          <w:rFonts w:ascii="PT Astra Serif" w:hAnsi="PT Astra Serif"/>
          <w:sz w:val="26"/>
          <w:szCs w:val="26"/>
          <w:lang w:eastAsia="ru-RU"/>
        </w:rPr>
        <w:t>в пределах 10</w:t>
      </w:r>
      <w:r w:rsidR="00820CF3">
        <w:rPr>
          <w:rFonts w:ascii="PT Astra Serif" w:hAnsi="PT Astra Serif"/>
          <w:sz w:val="26"/>
          <w:szCs w:val="26"/>
          <w:lang w:eastAsia="ru-RU"/>
        </w:rPr>
        <w:t xml:space="preserve">% </w:t>
      </w:r>
      <w:r w:rsidRPr="007D0AB7">
        <w:rPr>
          <w:rFonts w:ascii="PT Astra Serif" w:hAnsi="PT Astra Serif"/>
          <w:sz w:val="26"/>
          <w:szCs w:val="26"/>
          <w:lang w:eastAsia="ru-RU"/>
        </w:rPr>
        <w:t>-15% к уровню 2025 года.</w:t>
      </w:r>
    </w:p>
    <w:p w14:paraId="719794A4" w14:textId="7024896E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В 2025 году численность работающих на предприятиях малого и среднего предпринимательства оценивается на уровне 1 220 человек, в 2026 году - 1 224</w:t>
      </w:r>
      <w:r w:rsidRPr="007D0AB7">
        <w:rPr>
          <w:rFonts w:ascii="PT Astra Serif" w:hAnsi="PT Astra Serif"/>
          <w:color w:val="FF0000"/>
          <w:sz w:val="26"/>
          <w:szCs w:val="26"/>
          <w:lang w:eastAsia="ru-RU"/>
        </w:rPr>
        <w:t xml:space="preserve"> </w:t>
      </w:r>
      <w:r w:rsidR="00820CF3" w:rsidRPr="00820CF3">
        <w:rPr>
          <w:rFonts w:ascii="PT Astra Serif" w:hAnsi="PT Astra Serif"/>
          <w:sz w:val="26"/>
          <w:szCs w:val="26"/>
          <w:lang w:eastAsia="ru-RU"/>
        </w:rPr>
        <w:t xml:space="preserve">-1230 </w:t>
      </w:r>
      <w:r w:rsidRPr="007D0AB7">
        <w:rPr>
          <w:rFonts w:ascii="PT Astra Serif" w:hAnsi="PT Astra Serif"/>
          <w:sz w:val="26"/>
          <w:szCs w:val="26"/>
          <w:lang w:eastAsia="ru-RU"/>
        </w:rPr>
        <w:t>человек</w:t>
      </w:r>
      <w:r w:rsidR="00820CF3">
        <w:rPr>
          <w:rFonts w:ascii="PT Astra Serif" w:hAnsi="PT Astra Serif"/>
          <w:sz w:val="26"/>
          <w:szCs w:val="26"/>
          <w:lang w:eastAsia="ru-RU"/>
        </w:rPr>
        <w:t xml:space="preserve"> (по двум вариантам прогноза)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. </w:t>
      </w:r>
      <w:r w:rsidR="00B36AF8">
        <w:rPr>
          <w:rFonts w:ascii="PT Astra Serif" w:hAnsi="PT Astra Serif"/>
          <w:sz w:val="26"/>
          <w:szCs w:val="26"/>
          <w:lang w:eastAsia="ru-RU"/>
        </w:rPr>
        <w:t>Значительного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увеличения показателя не предполагается, в связи с тем, что основной рост количества предприятий приходится на микропредприятия. Среднесписочная численность работников к 2028 году составит порядка 1 238 человек</w:t>
      </w:r>
      <w:r w:rsidR="00B36AF8">
        <w:rPr>
          <w:rFonts w:ascii="PT Astra Serif" w:hAnsi="PT Astra Serif"/>
          <w:sz w:val="26"/>
          <w:szCs w:val="26"/>
          <w:lang w:eastAsia="ru-RU"/>
        </w:rPr>
        <w:t xml:space="preserve"> (по базовому варианту прогноза)</w:t>
      </w:r>
      <w:r w:rsidRPr="007D0AB7">
        <w:rPr>
          <w:rFonts w:ascii="PT Astra Serif" w:hAnsi="PT Astra Serif"/>
          <w:sz w:val="26"/>
          <w:szCs w:val="26"/>
          <w:lang w:eastAsia="ru-RU"/>
        </w:rPr>
        <w:t>.</w:t>
      </w:r>
    </w:p>
    <w:p w14:paraId="5F2E4366" w14:textId="1C70B78D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 xml:space="preserve">Решение </w:t>
      </w:r>
      <w:r w:rsidR="00D9042F">
        <w:rPr>
          <w:rFonts w:ascii="PT Astra Serif" w:hAnsi="PT Astra Serif"/>
          <w:sz w:val="26"/>
          <w:szCs w:val="26"/>
          <w:lang w:eastAsia="ru-RU"/>
        </w:rPr>
        <w:t xml:space="preserve">целей и </w:t>
      </w:r>
      <w:r w:rsidRPr="007D0AB7">
        <w:rPr>
          <w:rFonts w:ascii="PT Astra Serif" w:hAnsi="PT Astra Serif"/>
          <w:sz w:val="26"/>
          <w:szCs w:val="26"/>
          <w:lang w:eastAsia="ru-RU"/>
        </w:rPr>
        <w:t>задач</w:t>
      </w:r>
      <w:r w:rsidR="00D9042F">
        <w:rPr>
          <w:rFonts w:ascii="PT Astra Serif" w:hAnsi="PT Astra Serif"/>
          <w:sz w:val="26"/>
          <w:szCs w:val="26"/>
          <w:lang w:eastAsia="ru-RU"/>
        </w:rPr>
        <w:t xml:space="preserve">, определенных 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9042F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D9042F" w:rsidRPr="007D0AB7">
        <w:rPr>
          <w:rFonts w:ascii="PT Astra Serif" w:hAnsi="PT Astra Serif"/>
          <w:sz w:val="26"/>
          <w:szCs w:val="26"/>
          <w:lang w:eastAsia="ru-RU"/>
        </w:rPr>
        <w:t>Нацио</w:t>
      </w:r>
      <w:r w:rsidR="00D9042F">
        <w:rPr>
          <w:rFonts w:ascii="PT Astra Serif" w:hAnsi="PT Astra Serif"/>
          <w:sz w:val="26"/>
          <w:szCs w:val="26"/>
          <w:lang w:eastAsia="ru-RU"/>
        </w:rPr>
        <w:t>нальном проекте</w:t>
      </w:r>
      <w:r w:rsidR="00D9042F" w:rsidRPr="007D0AB7">
        <w:rPr>
          <w:rFonts w:ascii="PT Astra Serif" w:hAnsi="PT Astra Serif"/>
          <w:sz w:val="26"/>
          <w:szCs w:val="26"/>
          <w:lang w:eastAsia="ru-RU"/>
        </w:rPr>
        <w:t xml:space="preserve"> «Устойчивая и динамичная экономика»</w:t>
      </w:r>
      <w:r w:rsidR="00D9042F">
        <w:rPr>
          <w:rFonts w:ascii="PT Astra Serif" w:hAnsi="PT Astra Serif"/>
          <w:sz w:val="26"/>
          <w:szCs w:val="26"/>
          <w:lang w:eastAsia="ru-RU"/>
        </w:rPr>
        <w:t xml:space="preserve">, 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планируется путем реализации подпрограммы 2 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управление»), основной </w:t>
      </w:r>
      <w:proofErr w:type="gramStart"/>
      <w:r w:rsidRPr="007D0AB7">
        <w:rPr>
          <w:rFonts w:ascii="PT Astra Serif" w:hAnsi="PT Astra Serif"/>
          <w:sz w:val="26"/>
          <w:szCs w:val="26"/>
          <w:lang w:eastAsia="ru-RU"/>
        </w:rPr>
        <w:t>целью</w:t>
      </w:r>
      <w:proofErr w:type="gramEnd"/>
      <w:r w:rsidRPr="007D0AB7">
        <w:rPr>
          <w:rFonts w:ascii="PT Astra Serif" w:hAnsi="PT Astra Serif"/>
          <w:sz w:val="26"/>
          <w:szCs w:val="26"/>
          <w:lang w:eastAsia="ru-RU"/>
        </w:rPr>
        <w:t xml:space="preserve"> которой, является создание условий для развития малого и среднего предпринимательства на территории города Югорска при </w:t>
      </w:r>
      <w:r w:rsidRPr="007D0AB7">
        <w:rPr>
          <w:rFonts w:ascii="PT Astra Serif" w:hAnsi="PT Astra Serif"/>
          <w:sz w:val="26"/>
          <w:szCs w:val="26"/>
          <w:lang w:eastAsia="ru-RU"/>
        </w:rPr>
        <w:lastRenderedPageBreak/>
        <w:t xml:space="preserve">эффективном использовании финансовых, материально-технических и информационных ресурсов. </w:t>
      </w:r>
    </w:p>
    <w:p w14:paraId="0CDC8895" w14:textId="1D96CF05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В 2024 году финансовую поддержку получили 32 субъекта предпринимательства на общую сумму 6,55 млн. рублей, в том числе 2,69 млн. рублей за счет средств бюджет</w:t>
      </w:r>
      <w:r w:rsidR="008C31BB">
        <w:rPr>
          <w:rFonts w:ascii="PT Astra Serif" w:hAnsi="PT Astra Serif"/>
          <w:sz w:val="26"/>
          <w:szCs w:val="26"/>
          <w:lang w:eastAsia="ru-RU"/>
        </w:rPr>
        <w:t>а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города Югорска. </w:t>
      </w:r>
      <w:r w:rsidR="00280874" w:rsidRPr="007D0AB7">
        <w:rPr>
          <w:rFonts w:ascii="PT Astra Serif" w:hAnsi="PT Astra Serif"/>
          <w:sz w:val="26"/>
          <w:szCs w:val="26"/>
          <w:lang w:eastAsia="ru-RU"/>
        </w:rPr>
        <w:t>Впервые частично компенсированы расходы на приобретение нестационарных торговых объектов взамен устаревших, а также субъектам МСП, имеющим статус «социальное предприятие».</w:t>
      </w:r>
      <w:r w:rsidR="00280874" w:rsidRPr="00280874">
        <w:rPr>
          <w:rFonts w:ascii="PT Astra Serif" w:hAnsi="PT Astra Serif"/>
          <w:sz w:val="26"/>
          <w:szCs w:val="26"/>
          <w:lang w:eastAsia="ru-RU"/>
        </w:rPr>
        <w:t xml:space="preserve"> Средства местного бюджета были направлены 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на развитие внутреннего туризма на территории города Югорска. </w:t>
      </w:r>
    </w:p>
    <w:p w14:paraId="03707E85" w14:textId="08875148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 xml:space="preserve">В прогнозном периоде финансовая поддержка субъектам предпринимательства будет осуществляться в рамках регионального проекта «Малое и среднее предпринимательство и поддержка индивидуальной предпринимательской инициативы» на основании Соглашения, заключенного с Департаментом экономического развития Ханты-Мансийского автономного округа - Югры. Основная форма поддержки </w:t>
      </w:r>
      <w:r w:rsidR="00693A8C">
        <w:rPr>
          <w:rFonts w:ascii="PT Astra Serif" w:hAnsi="PT Astra Serif"/>
          <w:sz w:val="26"/>
          <w:szCs w:val="26"/>
          <w:lang w:eastAsia="ru-RU"/>
        </w:rPr>
        <w:t>-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 это</w:t>
      </w:r>
      <w:r w:rsidR="00693A8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D0AB7">
        <w:rPr>
          <w:rFonts w:ascii="PT Astra Serif" w:hAnsi="PT Astra Serif"/>
          <w:sz w:val="26"/>
          <w:szCs w:val="26"/>
          <w:lang w:eastAsia="ru-RU"/>
        </w:rPr>
        <w:t xml:space="preserve">компенсация части затрат субъектов на создание нового и развитие действующего бизнеса по социально значимым (приоритетным) видам деятельности для муниципального образования. Кроме того, за счет средств местного бюджета планируется оказание финансовой поддержки субъектам предпринимательства, имеющим статус «социальное предприятие». </w:t>
      </w:r>
    </w:p>
    <w:p w14:paraId="0DB2653F" w14:textId="77777777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В структуре распределения по видам экономической деятельности по-прежнему значительное количество сконцентрировано в сфере розничной торговли - порядка 30%, в сфере строительства занято порядка 10%, в сфере общественного питания - 5%.</w:t>
      </w:r>
    </w:p>
    <w:p w14:paraId="0FE2ECD1" w14:textId="77777777" w:rsidR="007D0AB7" w:rsidRPr="007D0AB7" w:rsidRDefault="007D0AB7" w:rsidP="007D0AB7">
      <w:pPr>
        <w:tabs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 xml:space="preserve">Одним из векторов в развитии предпринимательства следует отметить развитие внутреннего туризма на территории города Югорска. Третий год подряд с этой целью за счет средств местного бюджета действует форма финансовой поддержки для предпринимателей в виде компенсации части затрат. Основным объектом реализации данного перспективного направления является площадка музейно-туристического комплекса «Ворота в Югру». </w:t>
      </w:r>
    </w:p>
    <w:p w14:paraId="7EA8EEEB" w14:textId="3D90BCFF" w:rsidR="00D63F33" w:rsidRPr="00D63F33" w:rsidRDefault="0025241E" w:rsidP="00D63F33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3E465B">
        <w:rPr>
          <w:rFonts w:ascii="PT Astra Serif" w:hAnsi="PT Astra Serif"/>
          <w:sz w:val="26"/>
          <w:szCs w:val="26"/>
          <w:lang w:eastAsia="ru-RU"/>
        </w:rPr>
        <w:t xml:space="preserve">В секторе малого и среднего предпринимательства развиваются, в основном, два направления: деревообработка и пищевая промышленность, </w:t>
      </w:r>
      <w:r w:rsidR="008C42D9" w:rsidRPr="003E465B">
        <w:rPr>
          <w:rFonts w:ascii="PT Astra Serif" w:hAnsi="PT Astra Serif"/>
          <w:sz w:val="26"/>
          <w:szCs w:val="26"/>
          <w:lang w:eastAsia="ru-RU"/>
        </w:rPr>
        <w:t xml:space="preserve">намечен запуск фабрики по переработке макулатуры, </w:t>
      </w:r>
      <w:r w:rsidRPr="003E465B">
        <w:rPr>
          <w:rFonts w:ascii="PT Astra Serif" w:hAnsi="PT Astra Serif"/>
          <w:sz w:val="26"/>
          <w:szCs w:val="26"/>
          <w:lang w:eastAsia="ru-RU"/>
        </w:rPr>
        <w:t xml:space="preserve">имеется производство </w:t>
      </w:r>
      <w:r w:rsidR="001E7965" w:rsidRPr="003E465B">
        <w:rPr>
          <w:rFonts w:ascii="PT Astra Serif" w:hAnsi="PT Astra Serif"/>
          <w:sz w:val="26"/>
          <w:szCs w:val="26"/>
          <w:lang w:eastAsia="ru-RU"/>
        </w:rPr>
        <w:t xml:space="preserve">бетона, металлических конструкций, </w:t>
      </w:r>
      <w:r w:rsidRPr="003E465B">
        <w:rPr>
          <w:rFonts w:ascii="PT Astra Serif" w:hAnsi="PT Astra Serif"/>
          <w:sz w:val="26"/>
          <w:szCs w:val="26"/>
          <w:lang w:eastAsia="ru-RU"/>
        </w:rPr>
        <w:t>древесного угля.</w:t>
      </w:r>
      <w:r w:rsidR="00D63F33" w:rsidRPr="003E465B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602F48AA" w14:textId="18518459" w:rsidR="00A726D4" w:rsidRPr="00D63F33" w:rsidRDefault="00A726D4" w:rsidP="00D63F3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63F33">
        <w:rPr>
          <w:rFonts w:ascii="PT Astra Serif" w:hAnsi="PT Astra Serif"/>
          <w:sz w:val="26"/>
          <w:szCs w:val="26"/>
        </w:rPr>
        <w:t xml:space="preserve">Производство хлеба и хлебобулочных изделий осуществляют индивидуальный предприниматель М.Ю. </w:t>
      </w:r>
      <w:proofErr w:type="spellStart"/>
      <w:r w:rsidRPr="00D63F33">
        <w:rPr>
          <w:rFonts w:ascii="PT Astra Serif" w:hAnsi="PT Astra Serif"/>
          <w:sz w:val="26"/>
          <w:szCs w:val="26"/>
        </w:rPr>
        <w:t>Меретуков</w:t>
      </w:r>
      <w:proofErr w:type="spellEnd"/>
      <w:r w:rsidRPr="00D63F33">
        <w:rPr>
          <w:rFonts w:ascii="PT Astra Serif" w:hAnsi="PT Astra Serif"/>
          <w:sz w:val="26"/>
          <w:szCs w:val="26"/>
        </w:rPr>
        <w:t>, частные пекарни «</w:t>
      </w:r>
      <w:r w:rsidR="008C42D9" w:rsidRPr="00D63F33">
        <w:rPr>
          <w:rFonts w:ascii="PT Astra Serif" w:hAnsi="PT Astra Serif"/>
          <w:sz w:val="26"/>
          <w:szCs w:val="26"/>
        </w:rPr>
        <w:t>Колобок</w:t>
      </w:r>
      <w:r w:rsidRPr="00D63F33">
        <w:rPr>
          <w:rFonts w:ascii="PT Astra Serif" w:hAnsi="PT Astra Serif"/>
          <w:sz w:val="26"/>
          <w:szCs w:val="26"/>
        </w:rPr>
        <w:t xml:space="preserve">» и «Ваш Лаваш».  </w:t>
      </w:r>
    </w:p>
    <w:p w14:paraId="0A05372A" w14:textId="070F66DD" w:rsidR="00A726D4" w:rsidRPr="00D63F33" w:rsidRDefault="003D52F1" w:rsidP="00D63F33">
      <w:pPr>
        <w:widowControl w:val="0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ascii="PT Astra Serif" w:hAnsi="PT Astra Serif"/>
          <w:sz w:val="26"/>
          <w:szCs w:val="26"/>
          <w:lang w:eastAsia="ru-RU"/>
        </w:rPr>
      </w:pPr>
      <w:r w:rsidRPr="00D63F33">
        <w:rPr>
          <w:rFonts w:ascii="PT Astra Serif" w:hAnsi="PT Astra Serif"/>
          <w:sz w:val="26"/>
          <w:szCs w:val="26"/>
        </w:rPr>
        <w:t>Основу д</w:t>
      </w:r>
      <w:r w:rsidRPr="00D63F33">
        <w:rPr>
          <w:rFonts w:ascii="PT Astra Serif" w:hAnsi="PT Astra Serif"/>
          <w:bCs/>
          <w:sz w:val="26"/>
          <w:szCs w:val="26"/>
        </w:rPr>
        <w:t>еревообрабатывающего производства</w:t>
      </w:r>
      <w:r w:rsidRPr="00D63F33">
        <w:rPr>
          <w:rFonts w:ascii="PT Astra Serif" w:hAnsi="PT Astra Serif"/>
          <w:sz w:val="26"/>
          <w:szCs w:val="26"/>
        </w:rPr>
        <w:t xml:space="preserve"> составляет предприятие ООО</w:t>
      </w:r>
      <w:r w:rsidR="00D63F33" w:rsidRPr="00D63F33">
        <w:rPr>
          <w:rFonts w:ascii="PT Astra Serif" w:hAnsi="PT Astra Serif"/>
          <w:sz w:val="26"/>
          <w:szCs w:val="26"/>
        </w:rPr>
        <w:t> </w:t>
      </w:r>
      <w:r w:rsidRPr="00D63F33">
        <w:rPr>
          <w:rFonts w:ascii="PT Astra Serif" w:hAnsi="PT Astra Serif"/>
          <w:sz w:val="26"/>
          <w:szCs w:val="26"/>
        </w:rPr>
        <w:t>«Тайга».</w:t>
      </w:r>
      <w:r w:rsidR="00D63F33">
        <w:rPr>
          <w:rFonts w:ascii="PT Astra Serif" w:hAnsi="PT Astra Serif"/>
          <w:sz w:val="26"/>
          <w:szCs w:val="26"/>
        </w:rPr>
        <w:t xml:space="preserve"> </w:t>
      </w:r>
      <w:r w:rsidR="00D63F33" w:rsidRPr="00D63F33">
        <w:rPr>
          <w:rFonts w:ascii="PT Astra Serif" w:hAnsi="PT Astra Serif"/>
          <w:sz w:val="26"/>
          <w:szCs w:val="26"/>
        </w:rPr>
        <w:t xml:space="preserve">Кроме того, </w:t>
      </w:r>
      <w:r w:rsidR="00136017">
        <w:rPr>
          <w:rFonts w:ascii="PT Astra Serif" w:hAnsi="PT Astra Serif"/>
          <w:sz w:val="26"/>
          <w:szCs w:val="26"/>
        </w:rPr>
        <w:t xml:space="preserve">данным видом деятельности занимаются еще </w:t>
      </w:r>
      <w:r w:rsidR="008C42D9" w:rsidRPr="00D63F33">
        <w:rPr>
          <w:rFonts w:ascii="PT Astra Serif" w:hAnsi="PT Astra Serif"/>
          <w:sz w:val="26"/>
          <w:szCs w:val="26"/>
        </w:rPr>
        <w:t>9</w:t>
      </w:r>
      <w:r w:rsidR="00EA04D0">
        <w:rPr>
          <w:rFonts w:ascii="PT Astra Serif" w:hAnsi="PT Astra Serif"/>
          <w:sz w:val="26"/>
          <w:szCs w:val="26"/>
        </w:rPr>
        <w:t> </w:t>
      </w:r>
      <w:r w:rsidR="008C42D9" w:rsidRPr="00D63F33">
        <w:rPr>
          <w:rFonts w:ascii="PT Astra Serif" w:hAnsi="PT Astra Serif"/>
          <w:sz w:val="26"/>
          <w:szCs w:val="26"/>
        </w:rPr>
        <w:t>субъектов малого предпринимательства</w:t>
      </w:r>
      <w:r w:rsidR="00136017">
        <w:rPr>
          <w:rFonts w:ascii="PT Astra Serif" w:hAnsi="PT Astra Serif"/>
          <w:sz w:val="26"/>
          <w:szCs w:val="26"/>
        </w:rPr>
        <w:t xml:space="preserve">. </w:t>
      </w:r>
      <w:r w:rsidR="00D63F33" w:rsidRPr="00D63F33">
        <w:rPr>
          <w:rFonts w:ascii="PT Astra Serif" w:hAnsi="PT Astra Serif"/>
          <w:sz w:val="26"/>
          <w:szCs w:val="26"/>
        </w:rPr>
        <w:t xml:space="preserve"> </w:t>
      </w:r>
      <w:r w:rsidR="008C42D9" w:rsidRPr="00D63F33">
        <w:rPr>
          <w:rFonts w:ascii="PT Astra Serif" w:hAnsi="PT Astra Serif"/>
          <w:sz w:val="26"/>
          <w:szCs w:val="26"/>
        </w:rPr>
        <w:t xml:space="preserve"> </w:t>
      </w:r>
    </w:p>
    <w:p w14:paraId="1BEE33AC" w14:textId="77777777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>В настоящее время ощущается потребность в объектах общественного питания современного формата, отсутствуют предприниматели, осуществляющие деятельность в сфере растениеводства. Основным источником финансирования деятельности сферы малого и среднего предпринимательства по-прежнему остаются личные сбережения предпринимателей. Привлечение заемных и кредитных ресурсов остается для предпринимателей достаточно проблематичным.</w:t>
      </w:r>
    </w:p>
    <w:p w14:paraId="1C411DE3" w14:textId="77777777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D0AB7">
        <w:rPr>
          <w:rFonts w:ascii="PT Astra Serif" w:hAnsi="PT Astra Serif"/>
          <w:sz w:val="26"/>
          <w:szCs w:val="26"/>
          <w:lang w:eastAsia="ru-RU"/>
        </w:rPr>
        <w:t xml:space="preserve">В 2024 году в соответствии с региональным инвестиционным стандартом для создания благоприятных условий и ведения бизнеса был разработан </w:t>
      </w:r>
      <w:r w:rsidRPr="007D0AB7">
        <w:rPr>
          <w:rFonts w:ascii="PT Astra Serif" w:hAnsi="PT Astra Serif"/>
          <w:sz w:val="26"/>
          <w:szCs w:val="26"/>
          <w:lang w:eastAsia="ru-RU"/>
        </w:rPr>
        <w:lastRenderedPageBreak/>
        <w:t>инвестиционный портал города Югорска, который обеспечивает наглядное представление инвестиционных возможностей города Югорска, его инвестиционной стратегии и инфраструктуры, потенциальных направлений инвестиций, а также сбор и обработку обращений инвесторов.</w:t>
      </w:r>
    </w:p>
    <w:p w14:paraId="09243D1F" w14:textId="77777777" w:rsidR="007D0AB7" w:rsidRPr="007D0AB7" w:rsidRDefault="007D0AB7" w:rsidP="007D0AB7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7D0AB7">
        <w:rPr>
          <w:rFonts w:ascii="PT Astra Serif" w:hAnsi="PT Astra Serif"/>
          <w:sz w:val="26"/>
          <w:szCs w:val="26"/>
        </w:rPr>
        <w:t xml:space="preserve">Деятельность малого предпринимательства является одним из составляющих развития экономического потенциала города, влечет за собой положительный эффект развития производства потребительских товаров и услуг. </w:t>
      </w:r>
    </w:p>
    <w:p w14:paraId="36811EFB" w14:textId="77777777" w:rsidR="00393DB7" w:rsidRPr="007D0AB7" w:rsidRDefault="00393DB7" w:rsidP="007D0AB7">
      <w:pPr>
        <w:widowControl w:val="0"/>
        <w:jc w:val="center"/>
        <w:rPr>
          <w:rFonts w:eastAsia="Arial Unicode MS"/>
          <w:b/>
          <w:kern w:val="2"/>
          <w:sz w:val="26"/>
          <w:szCs w:val="26"/>
          <w:highlight w:val="yellow"/>
        </w:rPr>
      </w:pPr>
    </w:p>
    <w:p w14:paraId="128E590E" w14:textId="77777777" w:rsidR="00393DB7" w:rsidRPr="009A1B9A" w:rsidRDefault="00393DB7" w:rsidP="00393DB7">
      <w:pPr>
        <w:widowControl w:val="0"/>
        <w:jc w:val="center"/>
        <w:rPr>
          <w:rFonts w:ascii="PT Astra Serif" w:eastAsia="Arial Unicode MS" w:hAnsi="PT Astra Serif"/>
          <w:b/>
          <w:kern w:val="2"/>
          <w:sz w:val="28"/>
          <w:szCs w:val="28"/>
        </w:rPr>
      </w:pPr>
      <w:r w:rsidRPr="009A1B9A">
        <w:rPr>
          <w:rFonts w:ascii="PT Astra Serif" w:eastAsia="Arial Unicode MS" w:hAnsi="PT Astra Serif"/>
          <w:b/>
          <w:kern w:val="2"/>
          <w:sz w:val="28"/>
          <w:szCs w:val="28"/>
        </w:rPr>
        <w:t>Потребительский рынок</w:t>
      </w:r>
    </w:p>
    <w:p w14:paraId="79FB27B4" w14:textId="77777777" w:rsidR="00393DB7" w:rsidRPr="00476FB3" w:rsidRDefault="00393DB7" w:rsidP="00393DB7">
      <w:pPr>
        <w:widowControl w:val="0"/>
        <w:jc w:val="center"/>
        <w:rPr>
          <w:rFonts w:eastAsia="Arial Unicode MS"/>
          <w:kern w:val="2"/>
          <w:highlight w:val="yellow"/>
        </w:rPr>
      </w:pPr>
    </w:p>
    <w:p w14:paraId="196B18EE" w14:textId="77777777" w:rsidR="009A1B9A" w:rsidRPr="00E56B2E" w:rsidRDefault="009A1B9A" w:rsidP="009A1B9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 xml:space="preserve">Потребительский рынок - это сочетание связанных друг с другом отраслей,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собственности, осуществляющих свою деятельность в сфере торговли, общественного питания, бытовых услуг, индустрии отдыха и развлечений. </w:t>
      </w:r>
    </w:p>
    <w:p w14:paraId="3CA82213" w14:textId="77777777" w:rsidR="009A1B9A" w:rsidRPr="00E56B2E" w:rsidRDefault="009A1B9A" w:rsidP="009A1B9A">
      <w:pPr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E56B2E">
        <w:rPr>
          <w:rFonts w:ascii="PT Astra Serif" w:hAnsi="PT Astra Serif"/>
          <w:color w:val="000000"/>
          <w:spacing w:val="-2"/>
          <w:sz w:val="26"/>
          <w:szCs w:val="26"/>
        </w:rPr>
        <w:t xml:space="preserve">На территории города Югорска осуществляют деятельность 220 магазинов, 4 торговых центра, 1 оптовое предприятие и 28 объектов мелкорозничной торговой сети. </w:t>
      </w:r>
    </w:p>
    <w:p w14:paraId="193014E9" w14:textId="4CAD8F5B" w:rsidR="009A1B9A" w:rsidRPr="00E56B2E" w:rsidRDefault="009A1B9A" w:rsidP="009A1B9A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>Обеспеченность населения стационарными торговыми объектами в городе Югорске (224 объект</w:t>
      </w:r>
      <w:r w:rsidR="000E6592" w:rsidRPr="00E56B2E">
        <w:rPr>
          <w:rFonts w:ascii="PT Astra Serif" w:hAnsi="PT Astra Serif"/>
          <w:sz w:val="26"/>
          <w:szCs w:val="26"/>
        </w:rPr>
        <w:t>а</w:t>
      </w:r>
      <w:r w:rsidRPr="00E56B2E">
        <w:rPr>
          <w:rFonts w:ascii="PT Astra Serif" w:hAnsi="PT Astra Serif"/>
          <w:sz w:val="26"/>
          <w:szCs w:val="26"/>
        </w:rPr>
        <w:t>) превыш</w:t>
      </w:r>
      <w:r w:rsidR="000E6592" w:rsidRPr="00E56B2E">
        <w:rPr>
          <w:rFonts w:ascii="PT Astra Serif" w:hAnsi="PT Astra Serif"/>
          <w:sz w:val="26"/>
          <w:szCs w:val="26"/>
        </w:rPr>
        <w:t>ение</w:t>
      </w:r>
      <w:r w:rsidRPr="00E56B2E">
        <w:rPr>
          <w:rFonts w:ascii="PT Astra Serif" w:hAnsi="PT Astra Serif"/>
          <w:sz w:val="26"/>
          <w:szCs w:val="26"/>
        </w:rPr>
        <w:t xml:space="preserve"> норматив</w:t>
      </w:r>
      <w:r w:rsidR="000E6592" w:rsidRPr="00E56B2E">
        <w:rPr>
          <w:rFonts w:ascii="PT Astra Serif" w:hAnsi="PT Astra Serif"/>
          <w:sz w:val="26"/>
          <w:szCs w:val="26"/>
        </w:rPr>
        <w:t>а</w:t>
      </w:r>
      <w:r w:rsidRPr="00E56B2E">
        <w:rPr>
          <w:rFonts w:ascii="PT Astra Serif" w:hAnsi="PT Astra Serif"/>
          <w:sz w:val="26"/>
          <w:szCs w:val="26"/>
        </w:rPr>
        <w:t xml:space="preserve"> в 2,0 раза. Обеспеченность населения стационарными торговыми объектами, в которых реализуются продовольственные товары (95 объектов), превыш</w:t>
      </w:r>
      <w:r w:rsidR="00E56B2E" w:rsidRPr="00E56B2E">
        <w:rPr>
          <w:rFonts w:ascii="PT Astra Serif" w:hAnsi="PT Astra Serif"/>
          <w:sz w:val="26"/>
          <w:szCs w:val="26"/>
        </w:rPr>
        <w:t>ение</w:t>
      </w:r>
      <w:r w:rsidRPr="00E56B2E">
        <w:rPr>
          <w:rFonts w:ascii="PT Astra Serif" w:hAnsi="PT Astra Serif"/>
          <w:sz w:val="26"/>
          <w:szCs w:val="26"/>
        </w:rPr>
        <w:t xml:space="preserve"> нормативн</w:t>
      </w:r>
      <w:r w:rsidR="00E56B2E" w:rsidRPr="00E56B2E">
        <w:rPr>
          <w:rFonts w:ascii="PT Astra Serif" w:hAnsi="PT Astra Serif"/>
          <w:sz w:val="26"/>
          <w:szCs w:val="26"/>
        </w:rPr>
        <w:t>ого</w:t>
      </w:r>
      <w:r w:rsidRPr="00E56B2E">
        <w:rPr>
          <w:rFonts w:ascii="PT Astra Serif" w:hAnsi="PT Astra Serif"/>
          <w:sz w:val="26"/>
          <w:szCs w:val="26"/>
        </w:rPr>
        <w:t xml:space="preserve"> показател</w:t>
      </w:r>
      <w:r w:rsidR="00E56B2E" w:rsidRPr="00E56B2E">
        <w:rPr>
          <w:rFonts w:ascii="PT Astra Serif" w:hAnsi="PT Astra Serif"/>
          <w:sz w:val="26"/>
          <w:szCs w:val="26"/>
        </w:rPr>
        <w:t>я</w:t>
      </w:r>
      <w:r w:rsidRPr="00E56B2E">
        <w:rPr>
          <w:rFonts w:ascii="PT Astra Serif" w:hAnsi="PT Astra Serif"/>
          <w:sz w:val="26"/>
          <w:szCs w:val="26"/>
        </w:rPr>
        <w:t xml:space="preserve"> в 1,9 раза. Обеспеченность нестационарными торговыми объектами (28 объект</w:t>
      </w:r>
      <w:r w:rsidR="00E56B2E" w:rsidRPr="00E56B2E">
        <w:rPr>
          <w:rFonts w:ascii="PT Astra Serif" w:hAnsi="PT Astra Serif"/>
          <w:sz w:val="26"/>
          <w:szCs w:val="26"/>
        </w:rPr>
        <w:t>ов</w:t>
      </w:r>
      <w:r w:rsidRPr="00E56B2E">
        <w:rPr>
          <w:rFonts w:ascii="PT Astra Serif" w:hAnsi="PT Astra Serif"/>
          <w:sz w:val="26"/>
          <w:szCs w:val="26"/>
        </w:rPr>
        <w:t>) превыш</w:t>
      </w:r>
      <w:r w:rsidR="00E56B2E" w:rsidRPr="00E56B2E">
        <w:rPr>
          <w:rFonts w:ascii="PT Astra Serif" w:hAnsi="PT Astra Serif"/>
          <w:sz w:val="26"/>
          <w:szCs w:val="26"/>
        </w:rPr>
        <w:t>ение</w:t>
      </w:r>
      <w:r w:rsidRPr="00E56B2E">
        <w:rPr>
          <w:rFonts w:ascii="PT Astra Serif" w:hAnsi="PT Astra Serif"/>
          <w:sz w:val="26"/>
          <w:szCs w:val="26"/>
        </w:rPr>
        <w:t xml:space="preserve"> норматив</w:t>
      </w:r>
      <w:r w:rsidR="00E56B2E" w:rsidRPr="00E56B2E">
        <w:rPr>
          <w:rFonts w:ascii="PT Astra Serif" w:hAnsi="PT Astra Serif"/>
          <w:sz w:val="26"/>
          <w:szCs w:val="26"/>
        </w:rPr>
        <w:t>а</w:t>
      </w:r>
      <w:r w:rsidRPr="00E56B2E">
        <w:rPr>
          <w:rFonts w:ascii="PT Astra Serif" w:hAnsi="PT Astra Serif"/>
          <w:sz w:val="26"/>
          <w:szCs w:val="26"/>
        </w:rPr>
        <w:t xml:space="preserve"> в 1,2 раза. </w:t>
      </w:r>
    </w:p>
    <w:p w14:paraId="649EF899" w14:textId="1FC18C1F" w:rsidR="009A1B9A" w:rsidRPr="00E56B2E" w:rsidRDefault="009A1B9A" w:rsidP="009A1B9A">
      <w:pPr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eastAsia="Calibri" w:hAnsi="PT Astra Serif"/>
          <w:sz w:val="26"/>
          <w:szCs w:val="26"/>
          <w:lang w:eastAsia="ru-RU"/>
        </w:rPr>
        <w:t xml:space="preserve">Внедряются новые стандарты и технологии, связанные с сетевыми формами организации торгового обслуживания. </w:t>
      </w:r>
      <w:r w:rsidRPr="00E56B2E">
        <w:rPr>
          <w:rFonts w:ascii="PT Astra Serif" w:hAnsi="PT Astra Serif"/>
          <w:sz w:val="26"/>
          <w:szCs w:val="26"/>
        </w:rPr>
        <w:t>Насчитывается 100 торговых объект</w:t>
      </w:r>
      <w:r w:rsidR="00E56B2E">
        <w:rPr>
          <w:rFonts w:ascii="PT Astra Serif" w:hAnsi="PT Astra Serif"/>
          <w:sz w:val="26"/>
          <w:szCs w:val="26"/>
        </w:rPr>
        <w:t>ов</w:t>
      </w:r>
      <w:r w:rsidRPr="00E56B2E">
        <w:rPr>
          <w:rFonts w:ascii="PT Astra Serif" w:hAnsi="PT Astra Serif"/>
          <w:sz w:val="26"/>
          <w:szCs w:val="26"/>
        </w:rPr>
        <w:t>, относящихся к федеральным сетям</w:t>
      </w:r>
      <w:r w:rsidR="00E56B2E">
        <w:rPr>
          <w:rFonts w:ascii="PT Astra Serif" w:hAnsi="PT Astra Serif"/>
          <w:sz w:val="26"/>
          <w:szCs w:val="26"/>
        </w:rPr>
        <w:t xml:space="preserve">, </w:t>
      </w:r>
      <w:r w:rsidRPr="00E56B2E">
        <w:rPr>
          <w:rFonts w:ascii="PT Astra Serif" w:hAnsi="PT Astra Serif"/>
          <w:sz w:val="26"/>
          <w:szCs w:val="26"/>
        </w:rPr>
        <w:t>доля</w:t>
      </w:r>
      <w:r w:rsidR="00E56B2E">
        <w:rPr>
          <w:rFonts w:ascii="PT Astra Serif" w:hAnsi="PT Astra Serif"/>
          <w:sz w:val="26"/>
          <w:szCs w:val="26"/>
        </w:rPr>
        <w:t xml:space="preserve"> которых в</w:t>
      </w:r>
      <w:r w:rsidRPr="00E56B2E">
        <w:rPr>
          <w:rFonts w:ascii="PT Astra Serif" w:hAnsi="PT Astra Serif"/>
          <w:sz w:val="26"/>
          <w:szCs w:val="26"/>
        </w:rPr>
        <w:t xml:space="preserve"> обще</w:t>
      </w:r>
      <w:r w:rsidR="00E56B2E">
        <w:rPr>
          <w:rFonts w:ascii="PT Astra Serif" w:hAnsi="PT Astra Serif"/>
          <w:sz w:val="26"/>
          <w:szCs w:val="26"/>
        </w:rPr>
        <w:t>м</w:t>
      </w:r>
      <w:r w:rsidRPr="00E56B2E">
        <w:rPr>
          <w:rFonts w:ascii="PT Astra Serif" w:hAnsi="PT Astra Serif"/>
          <w:sz w:val="26"/>
          <w:szCs w:val="26"/>
        </w:rPr>
        <w:t xml:space="preserve"> количеств</w:t>
      </w:r>
      <w:r w:rsidR="00E56B2E">
        <w:rPr>
          <w:rFonts w:ascii="PT Astra Serif" w:hAnsi="PT Astra Serif"/>
          <w:sz w:val="26"/>
          <w:szCs w:val="26"/>
        </w:rPr>
        <w:t>е</w:t>
      </w:r>
      <w:r w:rsidRPr="00E56B2E">
        <w:rPr>
          <w:rFonts w:ascii="PT Astra Serif" w:hAnsi="PT Astra Serif"/>
          <w:sz w:val="26"/>
          <w:szCs w:val="26"/>
        </w:rPr>
        <w:t xml:space="preserve"> торговых объектов составляет 44,6%. Активно продолжает развиваться интернет</w:t>
      </w:r>
      <w:r w:rsidR="00E56B2E">
        <w:rPr>
          <w:rFonts w:ascii="PT Astra Serif" w:hAnsi="PT Astra Serif"/>
          <w:sz w:val="26"/>
          <w:szCs w:val="26"/>
        </w:rPr>
        <w:t xml:space="preserve"> </w:t>
      </w:r>
      <w:r w:rsidRPr="00E56B2E">
        <w:rPr>
          <w:rFonts w:ascii="PT Astra Serif" w:hAnsi="PT Astra Serif"/>
          <w:sz w:val="26"/>
          <w:szCs w:val="26"/>
        </w:rPr>
        <w:t>-</w:t>
      </w:r>
      <w:r w:rsidR="00E56B2E">
        <w:rPr>
          <w:rFonts w:ascii="PT Astra Serif" w:hAnsi="PT Astra Serif"/>
          <w:sz w:val="26"/>
          <w:szCs w:val="26"/>
        </w:rPr>
        <w:t xml:space="preserve"> </w:t>
      </w:r>
      <w:r w:rsidRPr="00E56B2E">
        <w:rPr>
          <w:rFonts w:ascii="PT Astra Serif" w:hAnsi="PT Astra Serif"/>
          <w:sz w:val="26"/>
          <w:szCs w:val="26"/>
        </w:rPr>
        <w:t>торговля, в связи с чем</w:t>
      </w:r>
      <w:r w:rsidR="009E566F" w:rsidRPr="00E56B2E">
        <w:rPr>
          <w:rFonts w:ascii="PT Astra Serif" w:hAnsi="PT Astra Serif"/>
          <w:sz w:val="26"/>
          <w:szCs w:val="26"/>
        </w:rPr>
        <w:t>,</w:t>
      </w:r>
      <w:r w:rsidRPr="00E56B2E">
        <w:rPr>
          <w:rFonts w:ascii="PT Astra Serif" w:hAnsi="PT Astra Serif"/>
          <w:sz w:val="26"/>
          <w:szCs w:val="26"/>
        </w:rPr>
        <w:t xml:space="preserve"> отмечено увеличение количества пунктов выдачи заказов сетевых интернет</w:t>
      </w:r>
      <w:r w:rsidR="00E56B2E">
        <w:rPr>
          <w:rFonts w:ascii="PT Astra Serif" w:hAnsi="PT Astra Serif"/>
          <w:sz w:val="26"/>
          <w:szCs w:val="26"/>
        </w:rPr>
        <w:t xml:space="preserve"> – </w:t>
      </w:r>
      <w:r w:rsidRPr="00E56B2E">
        <w:rPr>
          <w:rFonts w:ascii="PT Astra Serif" w:hAnsi="PT Astra Serif"/>
          <w:sz w:val="26"/>
          <w:szCs w:val="26"/>
        </w:rPr>
        <w:t>магазинов</w:t>
      </w:r>
      <w:r w:rsidR="00E56B2E">
        <w:rPr>
          <w:rFonts w:ascii="PT Astra Serif" w:hAnsi="PT Astra Serif"/>
          <w:sz w:val="26"/>
          <w:szCs w:val="26"/>
        </w:rPr>
        <w:t>,</w:t>
      </w:r>
      <w:r w:rsidRPr="00E56B2E">
        <w:rPr>
          <w:rFonts w:ascii="PT Astra Serif" w:hAnsi="PT Astra Serif"/>
          <w:sz w:val="26"/>
          <w:szCs w:val="26"/>
        </w:rPr>
        <w:t xml:space="preserve"> в настоящее время осуществляют деятельность 39 таких пунктов. Насчитывается более 20 аптек и аптечных пунктов выдачи лекарственных средств объектов.</w:t>
      </w:r>
    </w:p>
    <w:p w14:paraId="41B3EA23" w14:textId="77777777" w:rsidR="009A1B9A" w:rsidRPr="00E56B2E" w:rsidRDefault="009A1B9A" w:rsidP="009A1B9A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 xml:space="preserve">Общественное питание в городе представляют 94 предприятия. Динамика в данном секторе потребительского рынка остается стабильной. </w:t>
      </w:r>
    </w:p>
    <w:p w14:paraId="2E2A116A" w14:textId="355FB08D" w:rsidR="009A1B9A" w:rsidRPr="00E56B2E" w:rsidRDefault="009A1B9A" w:rsidP="009A1B9A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>В общедоступную сеть входит 69 предприятий с общим количеством 2 494 посадочных мест. Четыре предприятия</w:t>
      </w:r>
      <w:r w:rsidR="00F8603E">
        <w:rPr>
          <w:rFonts w:ascii="PT Astra Serif" w:hAnsi="PT Astra Serif"/>
          <w:sz w:val="26"/>
          <w:szCs w:val="26"/>
        </w:rPr>
        <w:t xml:space="preserve"> </w:t>
      </w:r>
      <w:r w:rsidRPr="00E56B2E">
        <w:rPr>
          <w:rFonts w:ascii="PT Astra Serif" w:hAnsi="PT Astra Serif"/>
          <w:sz w:val="26"/>
          <w:szCs w:val="26"/>
        </w:rPr>
        <w:t>специализируются на производстве и доставке блюд итальянской и азиатской кухонь.</w:t>
      </w:r>
    </w:p>
    <w:p w14:paraId="1EEADB0A" w14:textId="77777777" w:rsidR="009A1B9A" w:rsidRPr="00E56B2E" w:rsidRDefault="009A1B9A" w:rsidP="009A1B9A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>Количество предприятий</w:t>
      </w:r>
      <w:r w:rsidRPr="00E56B2E">
        <w:rPr>
          <w:rFonts w:ascii="PT Astra Serif" w:hAnsi="PT Astra Serif"/>
          <w:sz w:val="20"/>
          <w:szCs w:val="20"/>
        </w:rPr>
        <w:t xml:space="preserve"> </w:t>
      </w:r>
      <w:r w:rsidRPr="00E56B2E">
        <w:rPr>
          <w:rFonts w:ascii="PT Astra Serif" w:hAnsi="PT Astra Serif"/>
          <w:sz w:val="26"/>
          <w:szCs w:val="26"/>
        </w:rPr>
        <w:t xml:space="preserve">закрытой сети не изменилось. Закрытую сеть предоставляют 21 предприятие на 1 966 посадочных мест. </w:t>
      </w:r>
    </w:p>
    <w:p w14:paraId="32E1C5B5" w14:textId="77777777" w:rsidR="009A1B9A" w:rsidRPr="00E56B2E" w:rsidRDefault="009A1B9A" w:rsidP="009A1B9A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 проводятся ярмарки, выставки-продажи, в которых принимают участие и местные товаропроизводители.  </w:t>
      </w:r>
    </w:p>
    <w:p w14:paraId="1A6A77A4" w14:textId="77777777" w:rsidR="009A1B9A" w:rsidRPr="00E56B2E" w:rsidRDefault="009A1B9A" w:rsidP="009A1B9A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 используемыми для осуществления деятельности по продаже товаров на ярмарках и розничных рынках, превышает норматив на 50% и составляет 3 единицы.</w:t>
      </w:r>
    </w:p>
    <w:p w14:paraId="017C7B9D" w14:textId="283809E7" w:rsidR="009A1B9A" w:rsidRPr="00E56B2E" w:rsidRDefault="009A1B9A" w:rsidP="009A1B9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hAnsi="PT Astra Serif"/>
          <w:sz w:val="26"/>
          <w:szCs w:val="26"/>
        </w:rPr>
        <w:t>Рынок платных услуг населению</w:t>
      </w:r>
      <w:r w:rsidR="00F8603E">
        <w:rPr>
          <w:rFonts w:ascii="PT Astra Serif" w:hAnsi="PT Astra Serif"/>
          <w:sz w:val="26"/>
          <w:szCs w:val="26"/>
        </w:rPr>
        <w:t xml:space="preserve"> города </w:t>
      </w:r>
      <w:r w:rsidRPr="00E56B2E">
        <w:rPr>
          <w:rFonts w:ascii="PT Astra Serif" w:hAnsi="PT Astra Serif"/>
          <w:sz w:val="26"/>
          <w:szCs w:val="26"/>
        </w:rPr>
        <w:t>представлен бытовыми, медицинскими, санаторно-оздоровительными, образовательными, жилищно-</w:t>
      </w:r>
      <w:r w:rsidRPr="00E56B2E">
        <w:rPr>
          <w:rFonts w:ascii="PT Astra Serif" w:hAnsi="PT Astra Serif"/>
          <w:sz w:val="26"/>
          <w:szCs w:val="26"/>
        </w:rPr>
        <w:lastRenderedPageBreak/>
        <w:t>коммунальными услугами, услугами культуры, физкультуры и спорта, связи, пассажирского транспорта.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14:paraId="1F9EEFE2" w14:textId="3FB1F270" w:rsidR="009A1B9A" w:rsidRPr="00E56B2E" w:rsidRDefault="002B410F" w:rsidP="0054311B">
      <w:pPr>
        <w:tabs>
          <w:tab w:val="left" w:pos="878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56B2E">
        <w:rPr>
          <w:rFonts w:ascii="PT Astra Serif" w:eastAsia="Calibri" w:hAnsi="PT Astra Serif"/>
          <w:sz w:val="26"/>
          <w:szCs w:val="26"/>
          <w:lang w:eastAsia="en-US"/>
        </w:rPr>
        <w:t xml:space="preserve">Состояние потребительского рынка можно охарактеризовать как стабильное, имеющее тенденции дальнейшего развития. </w:t>
      </w:r>
      <w:r w:rsidR="009A1B9A" w:rsidRPr="00E56B2E">
        <w:rPr>
          <w:rFonts w:ascii="PT Astra Serif" w:eastAsia="Calibri" w:hAnsi="PT Astra Serif"/>
          <w:sz w:val="26"/>
          <w:szCs w:val="26"/>
          <w:lang w:eastAsia="ru-RU"/>
        </w:rPr>
        <w:t>В современных условиях структура потребительского рынка продолжает преобразовываться, совершенствуя формы</w:t>
      </w:r>
      <w:r w:rsidR="006C4023" w:rsidRPr="00E56B2E">
        <w:rPr>
          <w:rFonts w:ascii="PT Astra Serif" w:eastAsia="Calibri" w:hAnsi="PT Astra Serif"/>
          <w:sz w:val="26"/>
          <w:szCs w:val="26"/>
          <w:lang w:eastAsia="ru-RU"/>
        </w:rPr>
        <w:t xml:space="preserve"> торговли и методы обслуживания, адаптируясь под спрос покупателей. </w:t>
      </w:r>
      <w:r w:rsidR="009A1B9A" w:rsidRPr="00E56B2E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</w:p>
    <w:p w14:paraId="5355759B" w14:textId="77777777" w:rsidR="007A6CE5" w:rsidRPr="00E56B2E" w:rsidRDefault="007A6CE5" w:rsidP="00907C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ru-RU"/>
        </w:rPr>
      </w:pPr>
    </w:p>
    <w:p w14:paraId="108DAABB" w14:textId="77777777" w:rsidR="002E5A79" w:rsidRPr="0062622B" w:rsidRDefault="002E5A79" w:rsidP="002E5A79">
      <w:pPr>
        <w:jc w:val="center"/>
        <w:rPr>
          <w:rFonts w:ascii="PT Astra Serif" w:hAnsi="PT Astra Serif"/>
          <w:b/>
          <w:sz w:val="28"/>
          <w:szCs w:val="28"/>
        </w:rPr>
      </w:pPr>
      <w:r w:rsidRPr="0062622B">
        <w:rPr>
          <w:rFonts w:ascii="PT Astra Serif" w:hAnsi="PT Astra Serif"/>
          <w:b/>
          <w:sz w:val="28"/>
          <w:szCs w:val="28"/>
        </w:rPr>
        <w:t>Инвестиции и строительство</w:t>
      </w:r>
    </w:p>
    <w:p w14:paraId="25DB7F3C" w14:textId="77777777" w:rsidR="00A769D3" w:rsidRPr="00476FB3" w:rsidRDefault="00A769D3" w:rsidP="002E5A79">
      <w:pPr>
        <w:jc w:val="center"/>
        <w:rPr>
          <w:b/>
          <w:sz w:val="28"/>
          <w:szCs w:val="28"/>
          <w:highlight w:val="yellow"/>
        </w:rPr>
      </w:pPr>
    </w:p>
    <w:p w14:paraId="3ECE5D45" w14:textId="77777777" w:rsidR="0062622B" w:rsidRPr="0062622B" w:rsidRDefault="0062622B" w:rsidP="0062622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  <w:lang w:eastAsia="en-US"/>
        </w:rPr>
        <w:t>В</w:t>
      </w:r>
      <w:r w:rsidRPr="0062622B">
        <w:rPr>
          <w:rFonts w:ascii="PT Astra Serif" w:hAnsi="PT Astra Serif"/>
          <w:sz w:val="26"/>
          <w:szCs w:val="26"/>
        </w:rPr>
        <w:t xml:space="preserve"> 2024 году объем инвестиций</w:t>
      </w:r>
      <w:r w:rsidRPr="0062622B">
        <w:rPr>
          <w:rFonts w:ascii="PT Astra Serif" w:hAnsi="PT Astra Serif"/>
          <w:sz w:val="26"/>
          <w:szCs w:val="26"/>
          <w:lang w:eastAsia="en-US"/>
        </w:rPr>
        <w:t xml:space="preserve"> в основной капитал по крупным и средним предприятиям города (</w:t>
      </w:r>
      <w:r w:rsidRPr="0062622B">
        <w:rPr>
          <w:rFonts w:ascii="PT Astra Serif" w:hAnsi="PT Astra Serif"/>
          <w:sz w:val="26"/>
          <w:szCs w:val="26"/>
        </w:rPr>
        <w:t>без учета малого и среднего предпринимательства</w:t>
      </w:r>
      <w:r w:rsidRPr="0062622B">
        <w:rPr>
          <w:rFonts w:ascii="PT Astra Serif" w:hAnsi="PT Astra Serif"/>
          <w:sz w:val="26"/>
          <w:szCs w:val="26"/>
          <w:lang w:eastAsia="en-US"/>
        </w:rPr>
        <w:t>)</w:t>
      </w:r>
      <w:r w:rsidRPr="0062622B">
        <w:rPr>
          <w:rFonts w:ascii="PT Astra Serif" w:hAnsi="PT Astra Serif"/>
          <w:sz w:val="26"/>
          <w:szCs w:val="26"/>
        </w:rPr>
        <w:t xml:space="preserve"> составил 2 526,6 млн. рублей или 70,4% к уровню прошлого года в сопоставимых ценах. </w:t>
      </w:r>
    </w:p>
    <w:p w14:paraId="0DDCFDA8" w14:textId="77777777" w:rsidR="0062622B" w:rsidRPr="0062622B" w:rsidRDefault="0062622B" w:rsidP="006262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62622B">
        <w:rPr>
          <w:rFonts w:ascii="PT Astra Serif" w:hAnsi="PT Astra Serif"/>
          <w:sz w:val="26"/>
          <w:szCs w:val="26"/>
          <w:lang w:eastAsia="en-US"/>
        </w:rPr>
        <w:t xml:space="preserve">В общем объеме инвестиций по крупным и средним предприятиям города наибольший удельный вес (76,2%) принадлежит виду деятельности «транспортировка и хранение», который включает трубопроводный транспорт. </w:t>
      </w:r>
    </w:p>
    <w:p w14:paraId="71FBC47C" w14:textId="77777777" w:rsidR="0062622B" w:rsidRPr="0062622B" w:rsidRDefault="0062622B" w:rsidP="0062622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62622B">
        <w:rPr>
          <w:rFonts w:ascii="PT Astra Serif" w:hAnsi="PT Astra Serif"/>
          <w:sz w:val="26"/>
          <w:szCs w:val="26"/>
          <w:lang w:eastAsia="en-US"/>
        </w:rPr>
        <w:t>ООО «Газпром трансгаз Югорск» ежегодно реализует мероприятия по обновлению производственных фондов, а также реконструкции социальных объектов города, находящихся в его ведении.</w:t>
      </w:r>
    </w:p>
    <w:p w14:paraId="62ADBA90" w14:textId="77777777" w:rsidR="0062622B" w:rsidRPr="0062622B" w:rsidRDefault="0062622B" w:rsidP="0062622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По предварительной оценке в 2025 году объем инвестиций в основной капитал составит 2 650,0 млн. рублей или 97,3 % в сопоставимых ценах к уровню предыдущего года. </w:t>
      </w:r>
    </w:p>
    <w:p w14:paraId="3DDB0758" w14:textId="4042D33B" w:rsidR="0062622B" w:rsidRPr="0062622B" w:rsidRDefault="0062622B" w:rsidP="0062622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>По источникам финансирования в 2025 году доля собственных сре</w:t>
      </w:r>
      <w:proofErr w:type="gramStart"/>
      <w:r w:rsidRPr="0062622B">
        <w:rPr>
          <w:rFonts w:ascii="PT Astra Serif" w:hAnsi="PT Astra Serif"/>
          <w:sz w:val="26"/>
          <w:szCs w:val="26"/>
        </w:rPr>
        <w:t>дств пр</w:t>
      </w:r>
      <w:proofErr w:type="gramEnd"/>
      <w:r w:rsidRPr="0062622B">
        <w:rPr>
          <w:rFonts w:ascii="PT Astra Serif" w:hAnsi="PT Astra Serif"/>
          <w:sz w:val="26"/>
          <w:szCs w:val="26"/>
        </w:rPr>
        <w:t>едприятий составит - 81,0%, привлеченных</w:t>
      </w:r>
      <w:r w:rsidR="008E3E21">
        <w:rPr>
          <w:rFonts w:ascii="PT Astra Serif" w:hAnsi="PT Astra Serif"/>
          <w:sz w:val="26"/>
          <w:szCs w:val="26"/>
        </w:rPr>
        <w:t xml:space="preserve"> средств</w:t>
      </w:r>
      <w:r w:rsidRPr="0062622B">
        <w:rPr>
          <w:rFonts w:ascii="PT Astra Serif" w:hAnsi="PT Astra Serif"/>
          <w:sz w:val="26"/>
          <w:szCs w:val="26"/>
        </w:rPr>
        <w:t xml:space="preserve"> - 19,0%.</w:t>
      </w:r>
    </w:p>
    <w:p w14:paraId="16B59D6D" w14:textId="69A9D99A" w:rsidR="0062622B" w:rsidRPr="0062622B" w:rsidRDefault="0062622B" w:rsidP="0062622B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>В прогнозном периоде 2026 - 2028 годов рост инвестици</w:t>
      </w:r>
      <w:r w:rsidR="00FB34EB">
        <w:rPr>
          <w:rFonts w:ascii="PT Astra Serif" w:hAnsi="PT Astra Serif"/>
          <w:sz w:val="26"/>
          <w:szCs w:val="26"/>
        </w:rPr>
        <w:t>й</w:t>
      </w:r>
      <w:r w:rsidRPr="0062622B">
        <w:rPr>
          <w:rFonts w:ascii="PT Astra Serif" w:hAnsi="PT Astra Serif"/>
          <w:sz w:val="26"/>
          <w:szCs w:val="26"/>
        </w:rPr>
        <w:t xml:space="preserve"> в основной капитал по сравнению с уровнем 2025 года не ожидается. Структура инвестиций по источникам финансирования существенно не изменится: на долю собственных сре</w:t>
      </w:r>
      <w:proofErr w:type="gramStart"/>
      <w:r w:rsidRPr="0062622B">
        <w:rPr>
          <w:rFonts w:ascii="PT Astra Serif" w:hAnsi="PT Astra Serif"/>
          <w:sz w:val="26"/>
          <w:szCs w:val="26"/>
        </w:rPr>
        <w:t>дств пр</w:t>
      </w:r>
      <w:proofErr w:type="gramEnd"/>
      <w:r w:rsidRPr="0062622B">
        <w:rPr>
          <w:rFonts w:ascii="PT Astra Serif" w:hAnsi="PT Astra Serif"/>
          <w:sz w:val="26"/>
          <w:szCs w:val="26"/>
        </w:rPr>
        <w:t>едприятий будет приходиться 80,9</w:t>
      </w:r>
      <w:r w:rsidR="00FB34EB">
        <w:rPr>
          <w:rFonts w:ascii="PT Astra Serif" w:hAnsi="PT Astra Serif"/>
          <w:sz w:val="26"/>
          <w:szCs w:val="26"/>
        </w:rPr>
        <w:t>%</w:t>
      </w:r>
      <w:r w:rsidRPr="0062622B">
        <w:rPr>
          <w:rFonts w:ascii="PT Astra Serif" w:hAnsi="PT Astra Serif"/>
          <w:sz w:val="26"/>
          <w:szCs w:val="26"/>
        </w:rPr>
        <w:t xml:space="preserve"> - 75,1%, на долю привлеченных средств 19,1</w:t>
      </w:r>
      <w:r w:rsidR="00FB34EB">
        <w:rPr>
          <w:rFonts w:ascii="PT Astra Serif" w:hAnsi="PT Astra Serif"/>
          <w:sz w:val="26"/>
          <w:szCs w:val="26"/>
        </w:rPr>
        <w:t>%</w:t>
      </w:r>
      <w:r w:rsidRPr="0062622B">
        <w:rPr>
          <w:rFonts w:ascii="PT Astra Serif" w:hAnsi="PT Astra Serif"/>
          <w:sz w:val="26"/>
          <w:szCs w:val="26"/>
        </w:rPr>
        <w:t xml:space="preserve"> - 24,9%.</w:t>
      </w:r>
    </w:p>
    <w:p w14:paraId="50652BFF" w14:textId="12F08C81" w:rsidR="0062622B" w:rsidRPr="0062622B" w:rsidRDefault="0062622B" w:rsidP="0062622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Доля бюджетных средств в общем объеме инвестиций в 2024 году                   составила - 23,9%, в 2025 году предварительно составит - 11,5%, в прогнозном периоде 2026 - </w:t>
      </w:r>
      <w:r w:rsidRPr="00A07147">
        <w:rPr>
          <w:rFonts w:ascii="PT Astra Serif" w:hAnsi="PT Astra Serif"/>
          <w:sz w:val="26"/>
          <w:szCs w:val="26"/>
        </w:rPr>
        <w:t>2028 год</w:t>
      </w:r>
      <w:r w:rsidR="00A07147" w:rsidRPr="00A07147">
        <w:rPr>
          <w:rFonts w:ascii="PT Astra Serif" w:hAnsi="PT Astra Serif"/>
          <w:sz w:val="26"/>
          <w:szCs w:val="26"/>
        </w:rPr>
        <w:t>ов</w:t>
      </w:r>
      <w:r w:rsidRPr="0062622B">
        <w:rPr>
          <w:rFonts w:ascii="PT Astra Serif" w:hAnsi="PT Astra Serif"/>
          <w:sz w:val="26"/>
          <w:szCs w:val="26"/>
        </w:rPr>
        <w:t xml:space="preserve"> - 12,4</w:t>
      </w:r>
      <w:r w:rsidR="00FB34EB">
        <w:rPr>
          <w:rFonts w:ascii="PT Astra Serif" w:hAnsi="PT Astra Serif"/>
          <w:sz w:val="26"/>
          <w:szCs w:val="26"/>
        </w:rPr>
        <w:t>%</w:t>
      </w:r>
      <w:r w:rsidRPr="0062622B">
        <w:rPr>
          <w:rFonts w:ascii="PT Astra Serif" w:hAnsi="PT Astra Serif"/>
          <w:sz w:val="26"/>
          <w:szCs w:val="26"/>
        </w:rPr>
        <w:t xml:space="preserve"> - 16,5%.  </w:t>
      </w:r>
    </w:p>
    <w:p w14:paraId="5455C7D4" w14:textId="77777777" w:rsidR="0062622B" w:rsidRPr="0062622B" w:rsidRDefault="0062622B" w:rsidP="0062622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>За счет бюджетных инвестиций в рамках государственных и муниципальных программ осуществляется строительство и реконструкция объектов социальной сферы и городского хозяйства.</w:t>
      </w:r>
    </w:p>
    <w:p w14:paraId="79DFE2F5" w14:textId="77777777" w:rsidR="0062622B" w:rsidRPr="0062622B" w:rsidRDefault="0062622B" w:rsidP="0062622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>Продолжится реконструкция терапевтического отделения бюджетного учреждения Ханты-Мансийского автономного округа - Югры «Югорская городская больница» (далее - БУ «Югорская городская больница).</w:t>
      </w:r>
    </w:p>
    <w:p w14:paraId="1D12D422" w14:textId="77777777" w:rsidR="0062622B" w:rsidRPr="0062622B" w:rsidRDefault="0062622B" w:rsidP="0062622B">
      <w:pPr>
        <w:widowControl w:val="0"/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В 2025 году планируется завершить второй этап строительства нового корпуса бюджетного учреждения профессионального образования Ханты-Мансийского автономного округа - Югры «Югорский политехнический колледж». </w:t>
      </w:r>
    </w:p>
    <w:p w14:paraId="7660CB07" w14:textId="629239DA" w:rsidR="0062622B" w:rsidRPr="0062622B" w:rsidRDefault="0062622B" w:rsidP="0062622B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В рамках </w:t>
      </w:r>
      <w:r w:rsidR="005D24C9">
        <w:rPr>
          <w:rFonts w:ascii="PT Astra Serif" w:hAnsi="PT Astra Serif"/>
          <w:sz w:val="26"/>
          <w:szCs w:val="26"/>
        </w:rPr>
        <w:t>федерального</w:t>
      </w:r>
      <w:r w:rsidRPr="0062622B">
        <w:rPr>
          <w:rFonts w:ascii="PT Astra Serif" w:hAnsi="PT Astra Serif"/>
          <w:sz w:val="26"/>
          <w:szCs w:val="26"/>
        </w:rPr>
        <w:t xml:space="preserve"> проекта </w:t>
      </w:r>
      <w:r w:rsidRPr="0062622B">
        <w:rPr>
          <w:rFonts w:ascii="PT Astra Serif" w:hAnsi="PT Astra Serif"/>
          <w:spacing w:val="1"/>
          <w:sz w:val="26"/>
          <w:szCs w:val="26"/>
        </w:rPr>
        <w:t xml:space="preserve">«Формирование комфортной городской среды» будут выполнены работы по </w:t>
      </w:r>
      <w:r w:rsidRPr="0062622B">
        <w:rPr>
          <w:rFonts w:ascii="PT Astra Serif" w:hAnsi="PT Astra Serif"/>
          <w:sz w:val="26"/>
          <w:szCs w:val="26"/>
        </w:rPr>
        <w:t>благоустройству центрального городского сквера «Северное сияние» по улице Ленина.</w:t>
      </w:r>
      <w:r w:rsidR="00303179">
        <w:rPr>
          <w:rFonts w:ascii="PT Astra Serif" w:hAnsi="PT Astra Serif"/>
          <w:sz w:val="26"/>
          <w:szCs w:val="26"/>
        </w:rPr>
        <w:t xml:space="preserve"> Продолжится</w:t>
      </w:r>
      <w:r w:rsidR="00303179">
        <w:rPr>
          <w:rFonts w:ascii="PT Astra Serif" w:hAnsi="PT Astra Serif"/>
          <w:spacing w:val="1"/>
          <w:sz w:val="26"/>
          <w:szCs w:val="26"/>
        </w:rPr>
        <w:t xml:space="preserve"> благоустройство общественной  территории «Парк по улице Менделеева в городе </w:t>
      </w:r>
      <w:proofErr w:type="spellStart"/>
      <w:r w:rsidR="00303179">
        <w:rPr>
          <w:rFonts w:ascii="PT Astra Serif" w:hAnsi="PT Astra Serif"/>
          <w:spacing w:val="1"/>
          <w:sz w:val="26"/>
          <w:szCs w:val="26"/>
        </w:rPr>
        <w:t>Югорске</w:t>
      </w:r>
      <w:proofErr w:type="spellEnd"/>
      <w:r w:rsidR="00303179">
        <w:rPr>
          <w:rFonts w:ascii="PT Astra Serif" w:hAnsi="PT Astra Serif"/>
          <w:spacing w:val="1"/>
          <w:sz w:val="26"/>
          <w:szCs w:val="26"/>
        </w:rPr>
        <w:t>»</w:t>
      </w:r>
      <w:r w:rsidR="005D24C9">
        <w:rPr>
          <w:rFonts w:ascii="PT Astra Serif" w:hAnsi="PT Astra Serif"/>
          <w:spacing w:val="1"/>
          <w:sz w:val="26"/>
          <w:szCs w:val="26"/>
        </w:rPr>
        <w:t>.</w:t>
      </w:r>
    </w:p>
    <w:p w14:paraId="7A59D1F6" w14:textId="77777777" w:rsidR="0062622B" w:rsidRPr="0062622B" w:rsidRDefault="0062622B" w:rsidP="0062622B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lastRenderedPageBreak/>
        <w:t xml:space="preserve">Предусмотрены средства на выполнение проектно-изыскательских работ по следующим объектам: </w:t>
      </w:r>
    </w:p>
    <w:p w14:paraId="62D8C579" w14:textId="77777777" w:rsidR="0062622B" w:rsidRPr="0062622B" w:rsidRDefault="0062622B" w:rsidP="0062622B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- строительство автоматизированной газовой котельной «Центральная»; </w:t>
      </w:r>
    </w:p>
    <w:p w14:paraId="311C9D95" w14:textId="77777777" w:rsidR="0062622B" w:rsidRPr="0062622B" w:rsidRDefault="0062622B" w:rsidP="0062622B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- реконструкция автомобильных дорог по ул. Садовая, ул. 40 лет Победы, ул. Ленина; </w:t>
      </w:r>
    </w:p>
    <w:p w14:paraId="31D622D0" w14:textId="77777777" w:rsidR="0062622B" w:rsidRPr="0062622B" w:rsidRDefault="0062622B" w:rsidP="0062622B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>- строительство полигона для складирования снега.</w:t>
      </w:r>
    </w:p>
    <w:p w14:paraId="7F025C8D" w14:textId="6F1CC02F" w:rsidR="0062622B" w:rsidRPr="0062622B" w:rsidRDefault="0062622B" w:rsidP="0062622B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>В прогнозном периоде 2026 - 2028 год</w:t>
      </w:r>
      <w:r w:rsidR="00D411A3">
        <w:rPr>
          <w:rFonts w:ascii="PT Astra Serif" w:hAnsi="PT Astra Serif"/>
          <w:sz w:val="26"/>
          <w:szCs w:val="26"/>
        </w:rPr>
        <w:t>ов</w:t>
      </w:r>
      <w:r w:rsidRPr="0062622B">
        <w:rPr>
          <w:rFonts w:ascii="PT Astra Serif" w:hAnsi="PT Astra Serif"/>
          <w:sz w:val="26"/>
          <w:szCs w:val="26"/>
        </w:rPr>
        <w:t xml:space="preserve"> планируется:</w:t>
      </w:r>
    </w:p>
    <w:p w14:paraId="18A58902" w14:textId="77777777" w:rsidR="0062622B" w:rsidRPr="0062622B" w:rsidRDefault="0062622B" w:rsidP="0062622B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- ввод в эксплуатацию сетей канализации в 5,7 микрорайонах; </w:t>
      </w:r>
    </w:p>
    <w:p w14:paraId="513FE287" w14:textId="77777777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- выполнение проектно-изыскательских работ по строительству сетей водоснабжения и водоотведения в 14А микрорайоне и реконструкции автомобильной дороги по ул. Мира. </w:t>
      </w:r>
    </w:p>
    <w:p w14:paraId="21473C1F" w14:textId="77777777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>Имеется потребность в реконструкции здания музыкального отделения муниципального бюджетного учреждения дополнительного образования «Детская школа искусств города Югорска».</w:t>
      </w:r>
    </w:p>
    <w:p w14:paraId="50C0EE37" w14:textId="6CDC7649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2622B">
        <w:rPr>
          <w:rFonts w:ascii="PT Astra Serif" w:hAnsi="PT Astra Serif"/>
          <w:sz w:val="26"/>
          <w:szCs w:val="26"/>
        </w:rPr>
        <w:t>В прогнозном периоде планируется построить жилья: в 2025 году</w:t>
      </w:r>
      <w:r w:rsidR="004C570F">
        <w:rPr>
          <w:rFonts w:ascii="PT Astra Serif" w:hAnsi="PT Astra Serif"/>
          <w:sz w:val="26"/>
          <w:szCs w:val="26"/>
        </w:rPr>
        <w:t xml:space="preserve"> </w:t>
      </w:r>
      <w:r w:rsidRPr="0062622B">
        <w:rPr>
          <w:rFonts w:ascii="PT Astra Serif" w:hAnsi="PT Astra Serif"/>
          <w:sz w:val="26"/>
          <w:szCs w:val="26"/>
        </w:rPr>
        <w:t xml:space="preserve">- </w:t>
      </w:r>
      <w:r w:rsidR="004C570F">
        <w:rPr>
          <w:rFonts w:ascii="PT Astra Serif" w:hAnsi="PT Astra Serif"/>
          <w:sz w:val="26"/>
          <w:szCs w:val="26"/>
        </w:rPr>
        <w:t xml:space="preserve">            </w:t>
      </w:r>
      <w:r w:rsidRPr="0062622B">
        <w:rPr>
          <w:rFonts w:ascii="PT Astra Serif" w:hAnsi="PT Astra Serif"/>
          <w:sz w:val="26"/>
          <w:szCs w:val="26"/>
        </w:rPr>
        <w:t>20,0 тыс. кв. м, в 2026 году - 20,0 тыс. кв. м, в 2027 году -</w:t>
      </w:r>
      <w:r w:rsidR="004C570F">
        <w:rPr>
          <w:rFonts w:ascii="PT Astra Serif" w:hAnsi="PT Astra Serif"/>
          <w:sz w:val="26"/>
          <w:szCs w:val="26"/>
        </w:rPr>
        <w:t xml:space="preserve"> </w:t>
      </w:r>
      <w:r w:rsidRPr="0062622B">
        <w:rPr>
          <w:rFonts w:ascii="PT Astra Serif" w:hAnsi="PT Astra Serif"/>
          <w:sz w:val="26"/>
          <w:szCs w:val="26"/>
        </w:rPr>
        <w:t>23,0 тыс. кв. м, в</w:t>
      </w:r>
      <w:r w:rsidR="004C570F">
        <w:rPr>
          <w:rFonts w:ascii="PT Astra Serif" w:hAnsi="PT Astra Serif"/>
          <w:sz w:val="26"/>
          <w:szCs w:val="26"/>
        </w:rPr>
        <w:t xml:space="preserve">          </w:t>
      </w:r>
      <w:r w:rsidRPr="0062622B">
        <w:rPr>
          <w:rFonts w:ascii="PT Astra Serif" w:hAnsi="PT Astra Serif"/>
          <w:sz w:val="26"/>
          <w:szCs w:val="26"/>
        </w:rPr>
        <w:t>2028 году - 26,0 тыс. кв. м, индивидуальное жилищное строительство ежегодно составит порядка 10,0 тыс. кв.</w:t>
      </w:r>
      <w:r w:rsidR="004C570F">
        <w:rPr>
          <w:rFonts w:ascii="PT Astra Serif" w:hAnsi="PT Astra Serif"/>
          <w:sz w:val="26"/>
          <w:szCs w:val="26"/>
        </w:rPr>
        <w:t xml:space="preserve"> </w:t>
      </w:r>
      <w:r w:rsidRPr="0062622B">
        <w:rPr>
          <w:rFonts w:ascii="PT Astra Serif" w:hAnsi="PT Astra Serif"/>
          <w:sz w:val="26"/>
          <w:szCs w:val="26"/>
        </w:rPr>
        <w:t>м. Развитие индивидуального сектора возможно за счет освоения и строительства инженерной и транспортной инфраструктуры в 19 микрорайоне</w:t>
      </w:r>
      <w:proofErr w:type="gramEnd"/>
      <w:r w:rsidRPr="0062622B">
        <w:rPr>
          <w:rFonts w:ascii="PT Astra Serif" w:hAnsi="PT Astra Serif"/>
          <w:sz w:val="26"/>
          <w:szCs w:val="26"/>
        </w:rPr>
        <w:t>, а также за счет предоставления участков в 14 «А» микрорайоне.</w:t>
      </w:r>
    </w:p>
    <w:p w14:paraId="7F14BBB0" w14:textId="3D05ADE8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</w:pPr>
      <w:r w:rsidRPr="0062622B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В рамках муниципально-частного партнерства заключен договор о комплексном развитии территории </w:t>
      </w:r>
      <w:r w:rsidRPr="0062622B">
        <w:rPr>
          <w:rFonts w:ascii="PT Astra Serif" w:hAnsi="PT Astra Serif"/>
          <w:sz w:val="26"/>
          <w:szCs w:val="26"/>
        </w:rPr>
        <w:t>в границах улиц Мира-Монтажников-Десантников-Энтузиастов в планировочном 15 микрорайоне</w:t>
      </w:r>
      <w:r w:rsidRPr="0062622B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города площадью </w:t>
      </w:r>
      <w:r w:rsidR="00D411A3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</w:t>
      </w:r>
      <w:r w:rsidRPr="0062622B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28,4 тыс. кв. м, общая стоимость проекта составит более 2 млрд. рублей.</w:t>
      </w:r>
    </w:p>
    <w:p w14:paraId="43F162DA" w14:textId="77777777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62622B">
        <w:rPr>
          <w:rFonts w:ascii="PT Astra Serif" w:hAnsi="PT Astra Serif"/>
          <w:sz w:val="26"/>
          <w:szCs w:val="26"/>
          <w:lang w:eastAsia="en-US"/>
        </w:rPr>
        <w:t xml:space="preserve">Повышение инвестиционной привлекательности города Югорска, формирование благоприятных условий для ведения предпринимательской и инвестиционной деятельности являются одной из основных задач администрации города Югорска. Для застройщиков проводятся консультации по предоставлению муниципальных услуг в сфере строительства в электронном виде, разработаны пошаговые видео инструкции о порядке прохождения административных процедур при получении услуг. </w:t>
      </w:r>
    </w:p>
    <w:p w14:paraId="7C16B522" w14:textId="77777777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2622B">
        <w:rPr>
          <w:rFonts w:ascii="PT Astra Serif" w:hAnsi="PT Astra Serif"/>
          <w:sz w:val="26"/>
          <w:szCs w:val="26"/>
          <w:lang w:eastAsia="en-US"/>
        </w:rPr>
        <w:t>Привлечению инвесторов будет способствовать дальнейшее продвижение проекта «М</w:t>
      </w:r>
      <w:r w:rsidRPr="0062622B">
        <w:rPr>
          <w:rFonts w:ascii="PT Astra Serif" w:eastAsia="Calibri" w:hAnsi="PT Astra Serif"/>
          <w:sz w:val="26"/>
          <w:szCs w:val="26"/>
          <w:lang w:eastAsia="en-US"/>
        </w:rPr>
        <w:t>узейно-туристический комплекс «Ворота в Югру».</w:t>
      </w:r>
    </w:p>
    <w:p w14:paraId="7A38403E" w14:textId="77777777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62622B">
        <w:rPr>
          <w:rFonts w:ascii="PT Astra Serif" w:hAnsi="PT Astra Serif"/>
          <w:sz w:val="26"/>
          <w:szCs w:val="26"/>
          <w:lang w:eastAsia="en-US"/>
        </w:rPr>
        <w:t xml:space="preserve">С целью повышения информационной открытости запущен инвестиционный портал города Югорска </w:t>
      </w:r>
      <w:hyperlink r:id="rId9" w:history="1">
        <w:r w:rsidRPr="0062622B">
          <w:rPr>
            <w:rFonts w:ascii="PT Astra Serif" w:hAnsi="PT Astra Serif"/>
            <w:sz w:val="26"/>
            <w:szCs w:val="26"/>
            <w:u w:val="single"/>
            <w:lang w:eastAsia="en-US"/>
          </w:rPr>
          <w:t>http://investugorsk.ru/</w:t>
        </w:r>
      </w:hyperlink>
      <w:r w:rsidRPr="0062622B">
        <w:rPr>
          <w:rFonts w:ascii="PT Astra Serif" w:hAnsi="PT Astra Serif"/>
          <w:sz w:val="26"/>
          <w:szCs w:val="26"/>
          <w:lang w:eastAsia="en-US"/>
        </w:rPr>
        <w:t>.</w:t>
      </w:r>
    </w:p>
    <w:p w14:paraId="5886262E" w14:textId="77777777" w:rsidR="00C66FC3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62622B">
        <w:rPr>
          <w:rFonts w:ascii="PT Astra Serif" w:hAnsi="PT Astra Serif"/>
          <w:sz w:val="26"/>
          <w:szCs w:val="26"/>
          <w:lang w:eastAsia="en-US"/>
        </w:rPr>
        <w:t xml:space="preserve">Актуальные сведения о свободных инвестиционных площадках города Югорска представлены на Инвестиционной карте Ханты-Мансийского автономного округа - Югры, Инвестиционной карте Российской Федерации. </w:t>
      </w:r>
    </w:p>
    <w:p w14:paraId="2D004B0E" w14:textId="2D739FBC" w:rsidR="0062622B" w:rsidRPr="0062622B" w:rsidRDefault="0062622B" w:rsidP="00C66FC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2622B">
        <w:rPr>
          <w:rFonts w:ascii="PT Astra Serif" w:hAnsi="PT Astra Serif"/>
          <w:sz w:val="26"/>
          <w:szCs w:val="26"/>
        </w:rPr>
        <w:t xml:space="preserve">Дальнейшая динамика объема инвестиций во многом зависит от реализации крупных инвестиционных проектов на территории муниципального образования как за счет бюджетных инвестиций в рамках реализации муниципальных и государственных программ, так и привлечения частных инвестиций.  </w:t>
      </w:r>
    </w:p>
    <w:p w14:paraId="34FF9FAD" w14:textId="77777777" w:rsidR="00D20484" w:rsidRDefault="00D20484" w:rsidP="00D20484">
      <w:pPr>
        <w:pStyle w:val="a7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DD08CB"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330D5D6D" w14:textId="77777777" w:rsidR="00ED4EF1" w:rsidRDefault="00ED4EF1" w:rsidP="009B59A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</w:t>
      </w:r>
    </w:p>
    <w:p w14:paraId="6A03A05A" w14:textId="22C5F884" w:rsidR="00494144" w:rsidRDefault="00620787" w:rsidP="009B59A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Приоритетными направлениями в </w:t>
      </w:r>
      <w:r w:rsidR="004A2942">
        <w:rPr>
          <w:rFonts w:ascii="PT Astra Serif" w:hAnsi="PT Astra Serif"/>
          <w:sz w:val="26"/>
          <w:szCs w:val="26"/>
        </w:rPr>
        <w:t>сфере занятости населения являю</w:t>
      </w:r>
      <w:r>
        <w:rPr>
          <w:rFonts w:ascii="PT Astra Serif" w:hAnsi="PT Astra Serif"/>
          <w:sz w:val="26"/>
          <w:szCs w:val="26"/>
        </w:rPr>
        <w:t xml:space="preserve">тся создание условий для </w:t>
      </w:r>
      <w:r w:rsidR="00494144">
        <w:rPr>
          <w:rFonts w:ascii="PT Astra Serif" w:hAnsi="PT Astra Serif"/>
          <w:sz w:val="26"/>
          <w:szCs w:val="26"/>
        </w:rPr>
        <w:t>эффективно функционирующего рынка труда, а также для повышения качества рабочей силы и мотивации граждан к труду.</w:t>
      </w:r>
    </w:p>
    <w:p w14:paraId="7215650E" w14:textId="4BBDD28D" w:rsidR="000A5FDB" w:rsidRPr="00DD08CB" w:rsidRDefault="003813C9" w:rsidP="000A5FD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По итогам 2024 года ч</w:t>
      </w:r>
      <w:r w:rsidR="000A5FDB" w:rsidRPr="00DD08CB">
        <w:rPr>
          <w:rFonts w:ascii="PT Astra Serif" w:hAnsi="PT Astra Serif"/>
          <w:sz w:val="26"/>
          <w:szCs w:val="26"/>
        </w:rPr>
        <w:t>исленность рабочей</w:t>
      </w:r>
      <w:r w:rsidR="001329A3" w:rsidRPr="001329A3">
        <w:rPr>
          <w:rFonts w:ascii="PT Astra Serif" w:hAnsi="PT Astra Serif"/>
          <w:sz w:val="26"/>
          <w:szCs w:val="26"/>
        </w:rPr>
        <w:t xml:space="preserve"> </w:t>
      </w:r>
      <w:r w:rsidR="001329A3">
        <w:rPr>
          <w:rFonts w:ascii="PT Astra Serif" w:hAnsi="PT Astra Serif"/>
          <w:sz w:val="26"/>
          <w:szCs w:val="26"/>
        </w:rPr>
        <w:t xml:space="preserve">силы </w:t>
      </w:r>
      <w:r w:rsidR="000A5FDB" w:rsidRPr="00DD08CB">
        <w:rPr>
          <w:rFonts w:ascii="PT Astra Serif" w:hAnsi="PT Astra Serif"/>
          <w:sz w:val="26"/>
          <w:szCs w:val="26"/>
        </w:rPr>
        <w:t xml:space="preserve">составила </w:t>
      </w:r>
      <w:r w:rsidR="00ED4EF1">
        <w:rPr>
          <w:rFonts w:ascii="PT Astra Serif" w:hAnsi="PT Astra Serif"/>
          <w:sz w:val="26"/>
          <w:szCs w:val="26"/>
        </w:rPr>
        <w:t xml:space="preserve">                         </w:t>
      </w:r>
      <w:r w:rsidR="000A5FDB" w:rsidRPr="00DD08CB">
        <w:rPr>
          <w:rFonts w:ascii="PT Astra Serif" w:hAnsi="PT Astra Serif"/>
          <w:sz w:val="26"/>
          <w:szCs w:val="26"/>
        </w:rPr>
        <w:t>26,75 тыс. человек,</w:t>
      </w:r>
      <w:r w:rsidR="001329A3">
        <w:rPr>
          <w:rFonts w:ascii="PT Astra Serif" w:hAnsi="PT Astra Serif"/>
          <w:sz w:val="26"/>
          <w:szCs w:val="26"/>
        </w:rPr>
        <w:t xml:space="preserve"> а </w:t>
      </w:r>
      <w:r w:rsidR="000A5FDB" w:rsidRPr="00DD08CB">
        <w:rPr>
          <w:rFonts w:ascii="PT Astra Serif" w:hAnsi="PT Astra Serif"/>
          <w:sz w:val="26"/>
          <w:szCs w:val="26"/>
        </w:rPr>
        <w:t xml:space="preserve">в 2028 году </w:t>
      </w:r>
      <w:r w:rsidR="001329A3">
        <w:rPr>
          <w:rFonts w:ascii="PT Astra Serif" w:hAnsi="PT Astra Serif"/>
          <w:sz w:val="26"/>
          <w:szCs w:val="26"/>
        </w:rPr>
        <w:t xml:space="preserve">по прогнозной оценке (в базовом варианте) - </w:t>
      </w:r>
      <w:r w:rsidR="000A5FDB" w:rsidRPr="00DD08CB">
        <w:rPr>
          <w:rFonts w:ascii="PT Astra Serif" w:hAnsi="PT Astra Serif"/>
          <w:sz w:val="26"/>
          <w:szCs w:val="26"/>
        </w:rPr>
        <w:t xml:space="preserve"> </w:t>
      </w:r>
      <w:r w:rsidR="00ED4EF1">
        <w:rPr>
          <w:rFonts w:ascii="PT Astra Serif" w:hAnsi="PT Astra Serif"/>
          <w:sz w:val="26"/>
          <w:szCs w:val="26"/>
        </w:rPr>
        <w:t xml:space="preserve">   </w:t>
      </w:r>
      <w:r w:rsidR="000A5FDB" w:rsidRPr="00DD08CB">
        <w:rPr>
          <w:rFonts w:ascii="PT Astra Serif" w:hAnsi="PT Astra Serif"/>
          <w:sz w:val="26"/>
          <w:szCs w:val="26"/>
        </w:rPr>
        <w:t>27,1 тыс. человек.</w:t>
      </w:r>
    </w:p>
    <w:p w14:paraId="48B5B41D" w14:textId="401F303B" w:rsidR="009C298F" w:rsidRPr="00DD08CB" w:rsidRDefault="000278D2" w:rsidP="006E03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D08CB">
        <w:rPr>
          <w:rFonts w:ascii="PT Astra Serif" w:hAnsi="PT Astra Serif"/>
          <w:sz w:val="26"/>
          <w:szCs w:val="26"/>
        </w:rPr>
        <w:t xml:space="preserve">В среднесрочном периоде предполагается сохранение численности занятых в экономике </w:t>
      </w:r>
      <w:r w:rsidR="00ED4EF1">
        <w:rPr>
          <w:rFonts w:ascii="PT Astra Serif" w:hAnsi="PT Astra Serif"/>
          <w:sz w:val="26"/>
          <w:szCs w:val="26"/>
        </w:rPr>
        <w:t>города</w:t>
      </w:r>
      <w:r w:rsidRPr="00DD08CB">
        <w:rPr>
          <w:rFonts w:ascii="PT Astra Serif" w:hAnsi="PT Astra Serif"/>
          <w:sz w:val="26"/>
          <w:szCs w:val="26"/>
        </w:rPr>
        <w:t xml:space="preserve"> - 16,1 тыс. человек</w:t>
      </w:r>
      <w:r w:rsidR="00ED4EF1">
        <w:rPr>
          <w:rFonts w:ascii="PT Astra Serif" w:hAnsi="PT Astra Serif"/>
          <w:sz w:val="26"/>
          <w:szCs w:val="26"/>
        </w:rPr>
        <w:t>, в том числе в</w:t>
      </w:r>
      <w:r w:rsidR="00321B2C" w:rsidRPr="00DD08CB">
        <w:rPr>
          <w:rFonts w:ascii="PT Astra Serif" w:hAnsi="PT Astra Serif"/>
          <w:sz w:val="26"/>
          <w:szCs w:val="26"/>
        </w:rPr>
        <w:t xml:space="preserve"> частном</w:t>
      </w:r>
      <w:r w:rsidR="000A5FDB">
        <w:rPr>
          <w:rFonts w:ascii="PT Astra Serif" w:hAnsi="PT Astra Serif"/>
          <w:sz w:val="26"/>
          <w:szCs w:val="26"/>
        </w:rPr>
        <w:t xml:space="preserve"> секторе</w:t>
      </w:r>
      <w:r w:rsidR="00ED4EF1">
        <w:rPr>
          <w:rFonts w:ascii="PT Astra Serif" w:hAnsi="PT Astra Serif"/>
          <w:sz w:val="26"/>
          <w:szCs w:val="26"/>
        </w:rPr>
        <w:t xml:space="preserve"> </w:t>
      </w:r>
      <w:r w:rsidR="000A5FDB">
        <w:rPr>
          <w:rFonts w:ascii="PT Astra Serif" w:hAnsi="PT Astra Serif"/>
          <w:sz w:val="26"/>
          <w:szCs w:val="26"/>
        </w:rPr>
        <w:t>труд</w:t>
      </w:r>
      <w:r w:rsidR="001329A3">
        <w:rPr>
          <w:rFonts w:ascii="PT Astra Serif" w:hAnsi="PT Astra Serif"/>
          <w:sz w:val="26"/>
          <w:szCs w:val="26"/>
        </w:rPr>
        <w:t>и</w:t>
      </w:r>
      <w:r w:rsidR="000A5FDB">
        <w:rPr>
          <w:rFonts w:ascii="PT Astra Serif" w:hAnsi="PT Astra Serif"/>
          <w:sz w:val="26"/>
          <w:szCs w:val="26"/>
        </w:rPr>
        <w:t xml:space="preserve">тся </w:t>
      </w:r>
      <w:r w:rsidR="00ED4EF1">
        <w:rPr>
          <w:rFonts w:ascii="PT Astra Serif" w:hAnsi="PT Astra Serif"/>
          <w:sz w:val="26"/>
          <w:szCs w:val="26"/>
        </w:rPr>
        <w:t xml:space="preserve">    </w:t>
      </w:r>
      <w:r w:rsidR="000A5FDB">
        <w:rPr>
          <w:rFonts w:ascii="PT Astra Serif" w:hAnsi="PT Astra Serif"/>
          <w:sz w:val="26"/>
          <w:szCs w:val="26"/>
        </w:rPr>
        <w:t>11,6</w:t>
      </w:r>
      <w:r w:rsidR="00321B2C" w:rsidRPr="00DD08CB">
        <w:rPr>
          <w:rFonts w:ascii="PT Astra Serif" w:hAnsi="PT Astra Serif"/>
          <w:sz w:val="26"/>
          <w:szCs w:val="26"/>
        </w:rPr>
        <w:t xml:space="preserve"> тыс. человек, </w:t>
      </w:r>
      <w:r w:rsidR="001329A3">
        <w:rPr>
          <w:rFonts w:ascii="PT Astra Serif" w:hAnsi="PT Astra Serif"/>
          <w:sz w:val="26"/>
          <w:szCs w:val="26"/>
        </w:rPr>
        <w:t xml:space="preserve">в организациях </w:t>
      </w:r>
      <w:r w:rsidR="00321B2C" w:rsidRPr="00DD08CB">
        <w:rPr>
          <w:rFonts w:ascii="PT Astra Serif" w:hAnsi="PT Astra Serif"/>
          <w:sz w:val="26"/>
          <w:szCs w:val="26"/>
        </w:rPr>
        <w:t xml:space="preserve">государственной и муниципальной форм собственности  - 4,3 тыс. человек. </w:t>
      </w:r>
    </w:p>
    <w:p w14:paraId="7A8DA168" w14:textId="51C7953A" w:rsidR="00B925BF" w:rsidRPr="00F17A21" w:rsidRDefault="00B925BF" w:rsidP="006E034E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F17A21">
        <w:rPr>
          <w:rFonts w:ascii="PT Astra Serif" w:eastAsia="Arial" w:hAnsi="PT Astra Serif"/>
          <w:sz w:val="26"/>
          <w:szCs w:val="26"/>
          <w:lang w:eastAsia="en-US"/>
        </w:rPr>
        <w:t>В 2024 году сохранилась тенденция на снижение уровня</w:t>
      </w:r>
      <w:r w:rsidR="006C1811">
        <w:rPr>
          <w:rFonts w:ascii="PT Astra Serif" w:eastAsia="Arial" w:hAnsi="PT Astra Serif"/>
          <w:sz w:val="26"/>
          <w:szCs w:val="26"/>
          <w:lang w:eastAsia="en-US"/>
        </w:rPr>
        <w:t xml:space="preserve"> регистрируемой</w:t>
      </w:r>
      <w:r w:rsidRPr="00F17A21">
        <w:rPr>
          <w:rFonts w:ascii="PT Astra Serif" w:eastAsia="Arial" w:hAnsi="PT Astra Serif"/>
          <w:sz w:val="26"/>
          <w:szCs w:val="26"/>
          <w:lang w:eastAsia="en-US"/>
        </w:rPr>
        <w:t xml:space="preserve"> безработицы и сокращения числа безработных</w:t>
      </w:r>
      <w:r w:rsidR="00F17A21" w:rsidRPr="00F17A21">
        <w:rPr>
          <w:rFonts w:ascii="PT Astra Serif" w:eastAsia="Arial" w:hAnsi="PT Astra Serif"/>
          <w:sz w:val="26"/>
          <w:szCs w:val="26"/>
          <w:lang w:eastAsia="en-US"/>
        </w:rPr>
        <w:t xml:space="preserve"> граждан.</w:t>
      </w:r>
      <w:r w:rsidR="006E034E">
        <w:rPr>
          <w:rFonts w:ascii="PT Astra Serif" w:eastAsia="Arial" w:hAnsi="PT Astra Serif"/>
          <w:sz w:val="26"/>
          <w:szCs w:val="26"/>
          <w:lang w:eastAsia="en-US"/>
        </w:rPr>
        <w:t xml:space="preserve"> </w:t>
      </w:r>
      <w:r w:rsidRPr="00B925BF">
        <w:rPr>
          <w:rFonts w:ascii="PT Astra Serif" w:hAnsi="PT Astra Serif"/>
          <w:sz w:val="26"/>
          <w:szCs w:val="26"/>
          <w:lang w:eastAsia="ru-RU"/>
        </w:rPr>
        <w:t xml:space="preserve">Уровень </w:t>
      </w:r>
      <w:r w:rsidR="005A19DC">
        <w:rPr>
          <w:rFonts w:ascii="PT Astra Serif" w:hAnsi="PT Astra Serif"/>
          <w:sz w:val="26"/>
          <w:szCs w:val="26"/>
          <w:lang w:eastAsia="ru-RU"/>
        </w:rPr>
        <w:t>зарегистрированной безработицы снизился до 0,33%</w:t>
      </w:r>
      <w:r w:rsidRPr="00B925BF">
        <w:rPr>
          <w:rFonts w:ascii="PT Astra Serif" w:hAnsi="PT Astra Serif"/>
          <w:sz w:val="26"/>
          <w:szCs w:val="26"/>
          <w:lang w:eastAsia="ru-RU"/>
        </w:rPr>
        <w:t xml:space="preserve"> от численности рабочей силы (в </w:t>
      </w:r>
      <w:r w:rsidR="009C298F">
        <w:rPr>
          <w:rFonts w:ascii="PT Astra Serif" w:hAnsi="PT Astra Serif"/>
          <w:sz w:val="26"/>
          <w:szCs w:val="26"/>
          <w:lang w:eastAsia="ru-RU"/>
        </w:rPr>
        <w:t>2023 году -</w:t>
      </w:r>
      <w:r w:rsidR="005A19DC">
        <w:rPr>
          <w:rFonts w:ascii="PT Astra Serif" w:hAnsi="PT Astra Serif"/>
          <w:sz w:val="26"/>
          <w:szCs w:val="26"/>
          <w:lang w:eastAsia="ru-RU"/>
        </w:rPr>
        <w:t xml:space="preserve"> 0,43</w:t>
      </w:r>
      <w:r w:rsidRPr="00B925BF">
        <w:rPr>
          <w:rFonts w:ascii="PT Astra Serif" w:hAnsi="PT Astra Serif"/>
          <w:sz w:val="26"/>
          <w:szCs w:val="26"/>
          <w:lang w:eastAsia="ru-RU"/>
        </w:rPr>
        <w:t xml:space="preserve">%). </w:t>
      </w:r>
    </w:p>
    <w:p w14:paraId="5E7B9B1A" w14:textId="197B234C" w:rsidR="00D416A9" w:rsidRDefault="00B925BF" w:rsidP="00B925B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  <w:highlight w:val="white"/>
          <w:lang w:eastAsia="ru-RU"/>
        </w:rPr>
      </w:pPr>
      <w:r w:rsidRPr="00B925BF">
        <w:rPr>
          <w:rFonts w:ascii="PT Astra Serif" w:hAnsi="PT Astra Serif"/>
          <w:sz w:val="26"/>
          <w:szCs w:val="26"/>
          <w:lang w:eastAsia="ru-RU"/>
        </w:rPr>
        <w:t xml:space="preserve">В прогнозном периоде </w:t>
      </w:r>
      <w:r w:rsidR="00D416A9">
        <w:rPr>
          <w:rFonts w:ascii="PT Astra Serif" w:hAnsi="PT Astra Serif"/>
          <w:sz w:val="26"/>
          <w:szCs w:val="26"/>
          <w:lang w:eastAsia="ru-RU"/>
        </w:rPr>
        <w:t xml:space="preserve">по данному показателю </w:t>
      </w:r>
      <w:r w:rsidRPr="00B925BF">
        <w:rPr>
          <w:rFonts w:ascii="PT Astra Serif" w:hAnsi="PT Astra Serif"/>
          <w:sz w:val="26"/>
          <w:szCs w:val="26"/>
          <w:lang w:eastAsia="ru-RU"/>
        </w:rPr>
        <w:t>не п</w:t>
      </w:r>
      <w:r w:rsidR="00D416A9">
        <w:rPr>
          <w:rFonts w:ascii="PT Astra Serif" w:hAnsi="PT Astra Serif"/>
          <w:sz w:val="26"/>
          <w:szCs w:val="26"/>
          <w:lang w:eastAsia="ru-RU"/>
        </w:rPr>
        <w:t>рогнозируется резких изменений -</w:t>
      </w:r>
      <w:r w:rsidRPr="00B925BF">
        <w:rPr>
          <w:rFonts w:ascii="PT Astra Serif" w:hAnsi="PT Astra Serif"/>
          <w:sz w:val="26"/>
          <w:szCs w:val="26"/>
          <w:lang w:eastAsia="ru-RU"/>
        </w:rPr>
        <w:t xml:space="preserve"> по базовому варианту </w:t>
      </w:r>
      <w:r w:rsidRPr="00B925BF">
        <w:rPr>
          <w:rFonts w:ascii="PT Astra Serif" w:hAnsi="PT Astra Serif"/>
          <w:sz w:val="26"/>
          <w:szCs w:val="26"/>
          <w:highlight w:val="white"/>
          <w:lang w:eastAsia="ru-RU"/>
        </w:rPr>
        <w:t xml:space="preserve">прогноза </w:t>
      </w:r>
      <w:r w:rsidR="00D416A9">
        <w:rPr>
          <w:rFonts w:ascii="PT Astra Serif" w:hAnsi="PT Astra Serif"/>
          <w:sz w:val="26"/>
          <w:szCs w:val="26"/>
          <w:highlight w:val="white"/>
          <w:lang w:eastAsia="ru-RU"/>
        </w:rPr>
        <w:t xml:space="preserve">численность безработных граждан может составить порядка 100 человек, уровень регистрируемой безработицы </w:t>
      </w:r>
      <w:r w:rsidR="00160953">
        <w:rPr>
          <w:rFonts w:ascii="PT Astra Serif" w:hAnsi="PT Astra Serif"/>
          <w:sz w:val="26"/>
          <w:szCs w:val="26"/>
          <w:highlight w:val="white"/>
          <w:lang w:eastAsia="ru-RU"/>
        </w:rPr>
        <w:t>-</w:t>
      </w:r>
      <w:r w:rsidR="00D416A9">
        <w:rPr>
          <w:rFonts w:ascii="PT Astra Serif" w:hAnsi="PT Astra Serif"/>
          <w:sz w:val="26"/>
          <w:szCs w:val="26"/>
          <w:highlight w:val="white"/>
          <w:lang w:eastAsia="ru-RU"/>
        </w:rPr>
        <w:t xml:space="preserve"> 0,42</w:t>
      </w:r>
      <w:r w:rsidR="005103F9">
        <w:rPr>
          <w:rFonts w:ascii="PT Astra Serif" w:hAnsi="PT Astra Serif"/>
          <w:sz w:val="26"/>
          <w:szCs w:val="26"/>
          <w:highlight w:val="white"/>
          <w:lang w:eastAsia="ru-RU"/>
        </w:rPr>
        <w:t>%</w:t>
      </w:r>
      <w:r w:rsidR="00D416A9">
        <w:rPr>
          <w:rFonts w:ascii="PT Astra Serif" w:hAnsi="PT Astra Serif"/>
          <w:sz w:val="26"/>
          <w:szCs w:val="26"/>
          <w:highlight w:val="white"/>
          <w:lang w:eastAsia="ru-RU"/>
        </w:rPr>
        <w:t xml:space="preserve"> </w:t>
      </w:r>
      <w:r w:rsidR="00160953">
        <w:rPr>
          <w:rFonts w:ascii="PT Astra Serif" w:hAnsi="PT Astra Serif"/>
          <w:sz w:val="26"/>
          <w:szCs w:val="26"/>
          <w:highlight w:val="white"/>
          <w:lang w:eastAsia="ru-RU"/>
        </w:rPr>
        <w:t>-</w:t>
      </w:r>
      <w:r w:rsidR="00D416A9">
        <w:rPr>
          <w:rFonts w:ascii="PT Astra Serif" w:hAnsi="PT Astra Serif"/>
          <w:sz w:val="26"/>
          <w:szCs w:val="26"/>
          <w:highlight w:val="white"/>
          <w:lang w:eastAsia="ru-RU"/>
        </w:rPr>
        <w:t xml:space="preserve"> 0,37%.</w:t>
      </w:r>
    </w:p>
    <w:p w14:paraId="4AB28E2E" w14:textId="77777777" w:rsidR="00AE3949" w:rsidRPr="00AE3949" w:rsidRDefault="00AE3949" w:rsidP="00AE3949">
      <w:pPr>
        <w:suppressAutoHyphens w:val="0"/>
        <w:ind w:right="43" w:firstLine="709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AE3949"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строительства, транспорта, а также имеются вакансии и для неквалифицированных работников. </w:t>
      </w:r>
    </w:p>
    <w:p w14:paraId="3C9F5825" w14:textId="79AE0604" w:rsidR="009C298F" w:rsidRPr="009C298F" w:rsidRDefault="009C298F" w:rsidP="009C29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298F">
        <w:rPr>
          <w:rFonts w:ascii="PT Astra Serif" w:hAnsi="PT Astra Serif"/>
          <w:sz w:val="26"/>
          <w:szCs w:val="26"/>
        </w:rPr>
        <w:t>Развитие малого и среднего предпринимательств</w:t>
      </w:r>
      <w:r w:rsidR="006C1811">
        <w:rPr>
          <w:rFonts w:ascii="PT Astra Serif" w:hAnsi="PT Astra Serif"/>
          <w:sz w:val="26"/>
          <w:szCs w:val="26"/>
        </w:rPr>
        <w:t>а</w:t>
      </w:r>
      <w:r w:rsidRPr="009C298F">
        <w:rPr>
          <w:rFonts w:ascii="PT Astra Serif" w:hAnsi="PT Astra Serif"/>
          <w:sz w:val="26"/>
          <w:szCs w:val="26"/>
        </w:rPr>
        <w:t>, увеличение количества самозанятых граждан, создание дополнительных рабочих мест на объектах социальной сферы</w:t>
      </w:r>
      <w:r w:rsidR="003640A6">
        <w:rPr>
          <w:rFonts w:ascii="PT Astra Serif" w:hAnsi="PT Astra Serif"/>
          <w:sz w:val="26"/>
          <w:szCs w:val="26"/>
        </w:rPr>
        <w:t xml:space="preserve"> </w:t>
      </w:r>
      <w:r w:rsidR="0067092B">
        <w:rPr>
          <w:rFonts w:ascii="PT Astra Serif" w:hAnsi="PT Astra Serif"/>
          <w:sz w:val="26"/>
          <w:szCs w:val="26"/>
        </w:rPr>
        <w:t>способств</w:t>
      </w:r>
      <w:r w:rsidR="006C1811">
        <w:rPr>
          <w:rFonts w:ascii="PT Astra Serif" w:hAnsi="PT Astra Serif"/>
          <w:sz w:val="26"/>
          <w:szCs w:val="26"/>
        </w:rPr>
        <w:t>уют</w:t>
      </w:r>
      <w:r w:rsidR="0067092B">
        <w:rPr>
          <w:rFonts w:ascii="PT Astra Serif" w:hAnsi="PT Astra Serif"/>
          <w:sz w:val="26"/>
          <w:szCs w:val="26"/>
        </w:rPr>
        <w:t xml:space="preserve"> сохранению стабильности на </w:t>
      </w:r>
      <w:r w:rsidR="006C1811">
        <w:rPr>
          <w:rFonts w:ascii="PT Astra Serif" w:hAnsi="PT Astra Serif"/>
          <w:sz w:val="26"/>
          <w:szCs w:val="26"/>
        </w:rPr>
        <w:t xml:space="preserve">местном </w:t>
      </w:r>
      <w:r w:rsidR="00AE3949">
        <w:rPr>
          <w:rFonts w:ascii="PT Astra Serif" w:hAnsi="PT Astra Serif"/>
          <w:sz w:val="26"/>
          <w:szCs w:val="26"/>
        </w:rPr>
        <w:t xml:space="preserve">рынке труда. </w:t>
      </w:r>
    </w:p>
    <w:p w14:paraId="464D7120" w14:textId="5B04C89D" w:rsidR="009C298F" w:rsidRDefault="00AE3949" w:rsidP="00B925B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  <w:highlight w:val="white"/>
          <w:lang w:eastAsia="ru-RU"/>
        </w:rPr>
      </w:pPr>
      <w:r>
        <w:rPr>
          <w:rFonts w:ascii="PT Astra Serif" w:hAnsi="PT Astra Serif"/>
          <w:sz w:val="26"/>
          <w:szCs w:val="26"/>
          <w:highlight w:val="white"/>
          <w:lang w:eastAsia="ru-RU"/>
        </w:rPr>
        <w:t xml:space="preserve">Продолжится реализация мероприятий </w:t>
      </w:r>
      <w:r w:rsidR="00B42C49">
        <w:rPr>
          <w:rFonts w:ascii="PT Astra Serif" w:hAnsi="PT Astra Serif"/>
          <w:sz w:val="26"/>
          <w:szCs w:val="26"/>
          <w:highlight w:val="white"/>
          <w:lang w:eastAsia="ru-RU"/>
        </w:rPr>
        <w:t>государственной программы «Поддержка занятости населения»</w:t>
      </w:r>
      <w:r>
        <w:rPr>
          <w:rFonts w:ascii="PT Astra Serif" w:hAnsi="PT Astra Serif"/>
          <w:sz w:val="26"/>
          <w:szCs w:val="26"/>
          <w:highlight w:val="white"/>
          <w:lang w:eastAsia="ru-RU"/>
        </w:rPr>
        <w:t>, которая предусматривает следующие направления:</w:t>
      </w:r>
      <w:r w:rsidR="00B42C49">
        <w:rPr>
          <w:rFonts w:ascii="PT Astra Serif" w:hAnsi="PT Astra Serif"/>
          <w:sz w:val="26"/>
          <w:szCs w:val="26"/>
          <w:highlight w:val="white"/>
          <w:lang w:eastAsia="ru-RU"/>
        </w:rPr>
        <w:t xml:space="preserve"> </w:t>
      </w:r>
    </w:p>
    <w:p w14:paraId="0DBAFD26" w14:textId="00E36877" w:rsidR="00DC125C" w:rsidRPr="00DC125C" w:rsidRDefault="00361EE6" w:rsidP="002F1C48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с</w:t>
      </w:r>
      <w:r w:rsidR="00DC125C" w:rsidRPr="00DC125C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одействие в трудоустройстве граждан, ищущих работу, и безработных</w:t>
      </w: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;</w:t>
      </w:r>
    </w:p>
    <w:p w14:paraId="598E5ACB" w14:textId="36FE2CD1" w:rsidR="00DC125C" w:rsidRPr="00DC125C" w:rsidRDefault="00361EE6" w:rsidP="002F1C48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с</w:t>
      </w:r>
      <w:r w:rsidR="00DC125C" w:rsidRPr="00DC125C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одействие молодежи в получении трудового опыта</w:t>
      </w: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;</w:t>
      </w:r>
    </w:p>
    <w:p w14:paraId="453DFC3B" w14:textId="60BDACE1" w:rsidR="00DC125C" w:rsidRPr="00DC125C" w:rsidRDefault="00361EE6" w:rsidP="002F1C48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р</w:t>
      </w:r>
      <w:r w:rsidR="00DC125C" w:rsidRPr="00DC125C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асширение возможностей трудоустройства незанятых инвалидов на рынке труда автономного округа</w:t>
      </w: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;</w:t>
      </w:r>
    </w:p>
    <w:p w14:paraId="76023F25" w14:textId="44568C10" w:rsidR="00DC125C" w:rsidRPr="00DC125C" w:rsidRDefault="00361EE6" w:rsidP="002F1C48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п</w:t>
      </w:r>
      <w:r w:rsidR="00DC125C" w:rsidRPr="00DC125C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овышение профессиональной компетентности граждан и их адаптации на рынке труда</w:t>
      </w:r>
      <w:r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.</w:t>
      </w:r>
    </w:p>
    <w:p w14:paraId="4D49D8D7" w14:textId="067C80A6" w:rsidR="009B59A1" w:rsidRPr="00361EE6" w:rsidRDefault="00FC1283" w:rsidP="009B59A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целях</w:t>
      </w:r>
      <w:r w:rsidR="009B59A1" w:rsidRPr="00361EE6">
        <w:rPr>
          <w:rFonts w:ascii="PT Astra Serif" w:hAnsi="PT Astra Serif"/>
          <w:sz w:val="26"/>
          <w:szCs w:val="26"/>
        </w:rPr>
        <w:t xml:space="preserve"> обеспечения сбалансированности</w:t>
      </w:r>
      <w:r w:rsidR="006C1811">
        <w:rPr>
          <w:rFonts w:ascii="PT Astra Serif" w:hAnsi="PT Astra Serif"/>
          <w:sz w:val="26"/>
          <w:szCs w:val="26"/>
        </w:rPr>
        <w:t xml:space="preserve"> местного </w:t>
      </w:r>
      <w:r w:rsidR="009B59A1" w:rsidRPr="00361EE6">
        <w:rPr>
          <w:rFonts w:ascii="PT Astra Serif" w:hAnsi="PT Astra Serif"/>
          <w:sz w:val="26"/>
          <w:szCs w:val="26"/>
        </w:rPr>
        <w:t xml:space="preserve">рынка труда и </w:t>
      </w:r>
      <w:r w:rsidR="006C1811">
        <w:rPr>
          <w:rFonts w:ascii="PT Astra Serif" w:hAnsi="PT Astra Serif"/>
          <w:sz w:val="26"/>
          <w:szCs w:val="26"/>
        </w:rPr>
        <w:t xml:space="preserve"> </w:t>
      </w:r>
      <w:r w:rsidR="009B59A1" w:rsidRPr="00361EE6">
        <w:rPr>
          <w:rFonts w:ascii="PT Astra Serif" w:hAnsi="PT Astra Serif"/>
          <w:sz w:val="26"/>
          <w:szCs w:val="26"/>
        </w:rPr>
        <w:t>подготовки востребован</w:t>
      </w:r>
      <w:r w:rsidR="003640A6">
        <w:rPr>
          <w:rFonts w:ascii="PT Astra Serif" w:hAnsi="PT Astra Serif"/>
          <w:sz w:val="26"/>
          <w:szCs w:val="26"/>
        </w:rPr>
        <w:t>ных специалистов</w:t>
      </w:r>
      <w:r w:rsidR="006C1811">
        <w:rPr>
          <w:rFonts w:ascii="PT Astra Serif" w:hAnsi="PT Astra Serif"/>
          <w:sz w:val="26"/>
          <w:szCs w:val="26"/>
        </w:rPr>
        <w:t xml:space="preserve"> </w:t>
      </w:r>
      <w:r w:rsidR="0074236A">
        <w:rPr>
          <w:rFonts w:ascii="PT Astra Serif" w:hAnsi="PT Astra Serif"/>
          <w:sz w:val="26"/>
          <w:szCs w:val="26"/>
        </w:rPr>
        <w:t>для</w:t>
      </w:r>
      <w:r w:rsidR="006C1811">
        <w:rPr>
          <w:rFonts w:ascii="PT Astra Serif" w:hAnsi="PT Astra Serif"/>
          <w:sz w:val="26"/>
          <w:szCs w:val="26"/>
        </w:rPr>
        <w:t xml:space="preserve"> экономик</w:t>
      </w:r>
      <w:r w:rsidR="0074236A">
        <w:rPr>
          <w:rFonts w:ascii="PT Astra Serif" w:hAnsi="PT Astra Serif"/>
          <w:sz w:val="26"/>
          <w:szCs w:val="26"/>
        </w:rPr>
        <w:t>и</w:t>
      </w:r>
      <w:r w:rsidR="006C1811">
        <w:rPr>
          <w:rFonts w:ascii="PT Astra Serif" w:hAnsi="PT Astra Serif"/>
          <w:sz w:val="26"/>
          <w:szCs w:val="26"/>
        </w:rPr>
        <w:t xml:space="preserve"> города </w:t>
      </w:r>
      <w:r w:rsidR="009B59A1" w:rsidRPr="00361EE6">
        <w:rPr>
          <w:rFonts w:ascii="PT Astra Serif" w:hAnsi="PT Astra Serif"/>
          <w:sz w:val="26"/>
          <w:szCs w:val="26"/>
        </w:rPr>
        <w:t xml:space="preserve">будет </w:t>
      </w:r>
      <w:r w:rsidR="006C1811">
        <w:rPr>
          <w:rFonts w:ascii="PT Astra Serif" w:hAnsi="PT Astra Serif"/>
          <w:sz w:val="26"/>
          <w:szCs w:val="26"/>
        </w:rPr>
        <w:t>осуществляться п</w:t>
      </w:r>
      <w:r>
        <w:rPr>
          <w:rFonts w:ascii="PT Astra Serif" w:hAnsi="PT Astra Serif"/>
          <w:sz w:val="26"/>
          <w:szCs w:val="26"/>
        </w:rPr>
        <w:t>рофессиональн</w:t>
      </w:r>
      <w:r w:rsidR="006C1811">
        <w:rPr>
          <w:rFonts w:ascii="PT Astra Serif" w:hAnsi="PT Astra Serif"/>
          <w:sz w:val="26"/>
          <w:szCs w:val="26"/>
        </w:rPr>
        <w:t xml:space="preserve">ая </w:t>
      </w:r>
      <w:r>
        <w:rPr>
          <w:rFonts w:ascii="PT Astra Serif" w:hAnsi="PT Astra Serif"/>
          <w:sz w:val="26"/>
          <w:szCs w:val="26"/>
        </w:rPr>
        <w:t>ориентаци</w:t>
      </w:r>
      <w:r w:rsidR="006C1811">
        <w:rPr>
          <w:rFonts w:ascii="PT Astra Serif" w:hAnsi="PT Astra Serif"/>
          <w:sz w:val="26"/>
          <w:szCs w:val="26"/>
        </w:rPr>
        <w:t>я</w:t>
      </w:r>
      <w:r>
        <w:rPr>
          <w:rFonts w:ascii="PT Astra Serif" w:hAnsi="PT Astra Serif"/>
          <w:sz w:val="26"/>
          <w:szCs w:val="26"/>
        </w:rPr>
        <w:t xml:space="preserve"> </w:t>
      </w:r>
      <w:r w:rsidR="006C1811">
        <w:rPr>
          <w:rFonts w:ascii="PT Astra Serif" w:hAnsi="PT Astra Serif"/>
          <w:sz w:val="26"/>
          <w:szCs w:val="26"/>
        </w:rPr>
        <w:t xml:space="preserve">старшеклассников </w:t>
      </w:r>
      <w:r>
        <w:rPr>
          <w:rFonts w:ascii="PT Astra Serif" w:hAnsi="PT Astra Serif"/>
          <w:sz w:val="26"/>
          <w:szCs w:val="26"/>
        </w:rPr>
        <w:t>образовательных учреждени</w:t>
      </w:r>
      <w:r w:rsidR="006C1811">
        <w:rPr>
          <w:rFonts w:ascii="PT Astra Serif" w:hAnsi="PT Astra Serif"/>
          <w:sz w:val="26"/>
          <w:szCs w:val="26"/>
        </w:rPr>
        <w:t>й</w:t>
      </w:r>
      <w:r w:rsidR="003640A6">
        <w:rPr>
          <w:rFonts w:ascii="PT Astra Serif" w:hAnsi="PT Astra Serif"/>
          <w:sz w:val="26"/>
          <w:szCs w:val="26"/>
        </w:rPr>
        <w:t xml:space="preserve"> города</w:t>
      </w:r>
      <w:r>
        <w:rPr>
          <w:rFonts w:ascii="PT Astra Serif" w:hAnsi="PT Astra Serif"/>
          <w:sz w:val="26"/>
          <w:szCs w:val="26"/>
        </w:rPr>
        <w:t xml:space="preserve">. </w:t>
      </w:r>
    </w:p>
    <w:p w14:paraId="2510A0E0" w14:textId="77777777" w:rsidR="00D20484" w:rsidRPr="00476FB3" w:rsidRDefault="00D20484" w:rsidP="00D20484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9F87304" w14:textId="77777777" w:rsidR="00D20484" w:rsidRPr="00215415" w:rsidRDefault="00D20484" w:rsidP="00D20484">
      <w:pPr>
        <w:jc w:val="center"/>
        <w:rPr>
          <w:rFonts w:ascii="PT Astra Serif" w:hAnsi="PT Astra Serif"/>
          <w:b/>
          <w:sz w:val="28"/>
          <w:szCs w:val="28"/>
        </w:rPr>
      </w:pPr>
      <w:r w:rsidRPr="00215415">
        <w:rPr>
          <w:rFonts w:ascii="PT Astra Serif" w:hAnsi="PT Astra Serif"/>
          <w:b/>
          <w:sz w:val="28"/>
          <w:szCs w:val="28"/>
        </w:rPr>
        <w:t>Уровень жизни населения</w:t>
      </w:r>
    </w:p>
    <w:p w14:paraId="1B61186D" w14:textId="77777777" w:rsidR="00D20484" w:rsidRPr="00476FB3" w:rsidRDefault="00D20484" w:rsidP="00D20484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5CF209F4" w14:textId="77777777" w:rsidR="00215415" w:rsidRPr="00880CE9" w:rsidRDefault="00215415" w:rsidP="0021541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80CE9">
        <w:rPr>
          <w:rFonts w:ascii="PT Astra Serif" w:hAnsi="PT Astra Serif"/>
          <w:sz w:val="26"/>
          <w:szCs w:val="26"/>
        </w:rPr>
        <w:t xml:space="preserve">Основным показателем уровня жизни являются доходы населения, которые обеспечиваются, прежде всего, доходами от занятости населения, предпринимательской деятельности и иных социальных выплат (пенсии, стипендии и иные меры поддержки населения). </w:t>
      </w:r>
    </w:p>
    <w:p w14:paraId="4C74ACEF" w14:textId="77777777" w:rsidR="00215415" w:rsidRPr="004E2369" w:rsidRDefault="00215415" w:rsidP="0021541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2369">
        <w:rPr>
          <w:rFonts w:ascii="PT Astra Serif" w:hAnsi="PT Astra Serif"/>
          <w:sz w:val="26"/>
          <w:szCs w:val="26"/>
        </w:rPr>
        <w:t>В структуре денежных доходов населения фонд оплаты труда составляет 68,9%, социальные выплаты, в том числ</w:t>
      </w:r>
      <w:r>
        <w:rPr>
          <w:rFonts w:ascii="PT Astra Serif" w:hAnsi="PT Astra Serif"/>
          <w:sz w:val="26"/>
          <w:szCs w:val="26"/>
        </w:rPr>
        <w:t>е и работающему населению -</w:t>
      </w:r>
      <w:r w:rsidRPr="004E2369">
        <w:rPr>
          <w:rFonts w:ascii="PT Astra Serif" w:hAnsi="PT Astra Serif"/>
          <w:sz w:val="26"/>
          <w:szCs w:val="26"/>
        </w:rPr>
        <w:t xml:space="preserve"> 22,2%, доходы от предпринимательской деятельности </w:t>
      </w:r>
      <w:r>
        <w:rPr>
          <w:rFonts w:ascii="PT Astra Serif" w:hAnsi="PT Astra Serif"/>
          <w:sz w:val="26"/>
          <w:szCs w:val="26"/>
        </w:rPr>
        <w:t xml:space="preserve">- </w:t>
      </w:r>
      <w:r w:rsidRPr="004E2369">
        <w:rPr>
          <w:rFonts w:ascii="PT Astra Serif" w:hAnsi="PT Astra Serif"/>
          <w:sz w:val="26"/>
          <w:szCs w:val="26"/>
        </w:rPr>
        <w:t xml:space="preserve">3,9%, иные доходы (дивиденды, </w:t>
      </w:r>
      <w:r w:rsidRPr="004E2369">
        <w:rPr>
          <w:rFonts w:ascii="PT Astra Serif" w:hAnsi="PT Astra Serif"/>
          <w:sz w:val="26"/>
          <w:szCs w:val="26"/>
        </w:rPr>
        <w:lastRenderedPageBreak/>
        <w:t>проценты по депозитам, доходы от собственности, денежные переводы и т.д.) составляют 5,0%.</w:t>
      </w:r>
    </w:p>
    <w:p w14:paraId="331B17C1" w14:textId="77777777" w:rsidR="00215415" w:rsidRPr="006001DC" w:rsidRDefault="00215415" w:rsidP="0021541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01DC">
        <w:rPr>
          <w:rFonts w:ascii="PT Astra Serif" w:hAnsi="PT Astra Serif"/>
          <w:sz w:val="26"/>
          <w:szCs w:val="26"/>
        </w:rPr>
        <w:t>Рост доходов населения будет обеспечиваться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168DD1C7" w14:textId="16B1314B" w:rsidR="00B965FE" w:rsidRDefault="00215415" w:rsidP="0021541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A4C96">
        <w:rPr>
          <w:rFonts w:ascii="PT Astra Serif" w:hAnsi="PT Astra Serif"/>
          <w:sz w:val="26"/>
          <w:szCs w:val="26"/>
        </w:rPr>
        <w:t xml:space="preserve">В целом, </w:t>
      </w:r>
      <w:r w:rsidR="003918CB">
        <w:rPr>
          <w:rFonts w:ascii="PT Astra Serif" w:hAnsi="PT Astra Serif"/>
          <w:sz w:val="26"/>
          <w:szCs w:val="26"/>
        </w:rPr>
        <w:t xml:space="preserve">среднемесячные </w:t>
      </w:r>
      <w:r w:rsidRPr="008A4C96">
        <w:rPr>
          <w:rFonts w:ascii="PT Astra Serif" w:hAnsi="PT Astra Serif"/>
          <w:sz w:val="26"/>
          <w:szCs w:val="26"/>
        </w:rPr>
        <w:t xml:space="preserve">денежные доходы </w:t>
      </w:r>
      <w:r w:rsidR="003918CB">
        <w:rPr>
          <w:rFonts w:ascii="PT Astra Serif" w:hAnsi="PT Astra Serif"/>
          <w:sz w:val="26"/>
          <w:szCs w:val="26"/>
        </w:rPr>
        <w:t>на одного жителя,</w:t>
      </w:r>
      <w:r w:rsidRPr="008A4C96">
        <w:rPr>
          <w:rFonts w:ascii="PT Astra Serif" w:hAnsi="PT Astra Serif"/>
          <w:sz w:val="26"/>
          <w:szCs w:val="26"/>
        </w:rPr>
        <w:t xml:space="preserve"> по оценке 2025 года возрастут на 1,5% к показателю 2024 года</w:t>
      </w:r>
      <w:r w:rsidR="00C05A99">
        <w:rPr>
          <w:rFonts w:ascii="PT Astra Serif" w:hAnsi="PT Astra Serif"/>
          <w:sz w:val="26"/>
          <w:szCs w:val="26"/>
        </w:rPr>
        <w:t xml:space="preserve">. </w:t>
      </w:r>
    </w:p>
    <w:p w14:paraId="73CB1A1B" w14:textId="77777777" w:rsidR="00215415" w:rsidRPr="00991C2A" w:rsidRDefault="00215415" w:rsidP="00215415">
      <w:pPr>
        <w:spacing w:line="252" w:lineRule="auto"/>
        <w:ind w:firstLine="567"/>
        <w:jc w:val="right"/>
        <w:rPr>
          <w:rFonts w:ascii="PT Astra Serif" w:hAnsi="PT Astra Serif"/>
          <w:sz w:val="26"/>
          <w:szCs w:val="26"/>
        </w:rPr>
      </w:pPr>
      <w:r w:rsidRPr="00991C2A">
        <w:rPr>
          <w:rFonts w:ascii="PT Astra Serif" w:hAnsi="PT Astra Serif"/>
          <w:sz w:val="26"/>
          <w:szCs w:val="26"/>
        </w:rPr>
        <w:t>Таблица 4</w:t>
      </w:r>
    </w:p>
    <w:p w14:paraId="51B57492" w14:textId="77777777" w:rsidR="00215415" w:rsidRPr="00991C2A" w:rsidRDefault="00215415" w:rsidP="00215415">
      <w:pPr>
        <w:spacing w:line="252" w:lineRule="auto"/>
        <w:ind w:firstLine="567"/>
        <w:jc w:val="right"/>
        <w:rPr>
          <w:rFonts w:ascii="PT Astra Serif" w:hAnsi="PT Astra Serif"/>
          <w:b/>
          <w:sz w:val="26"/>
          <w:szCs w:val="26"/>
        </w:rPr>
      </w:pPr>
    </w:p>
    <w:p w14:paraId="3945DB22" w14:textId="77777777" w:rsidR="00215415" w:rsidRPr="00991C2A" w:rsidRDefault="00215415" w:rsidP="00215415">
      <w:pPr>
        <w:spacing w:line="252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991C2A">
        <w:rPr>
          <w:rFonts w:ascii="PT Astra Serif" w:hAnsi="PT Astra Serif"/>
          <w:b/>
          <w:sz w:val="26"/>
          <w:szCs w:val="26"/>
        </w:rPr>
        <w:t>Основные параметры уровня доходов населения</w:t>
      </w:r>
    </w:p>
    <w:p w14:paraId="47F475E0" w14:textId="77777777" w:rsidR="00215415" w:rsidRPr="00991C2A" w:rsidRDefault="00215415" w:rsidP="00215415">
      <w:pPr>
        <w:spacing w:line="252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1134"/>
        <w:gridCol w:w="1134"/>
        <w:gridCol w:w="1134"/>
        <w:gridCol w:w="1134"/>
        <w:gridCol w:w="1134"/>
        <w:gridCol w:w="709"/>
      </w:tblGrid>
      <w:tr w:rsidR="00215415" w:rsidRPr="00991C2A" w14:paraId="4C7410A1" w14:textId="77777777" w:rsidTr="003918CB">
        <w:trPr>
          <w:cantSplit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AFA01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 xml:space="preserve">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5B3DC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 xml:space="preserve">отчет </w:t>
            </w:r>
          </w:p>
          <w:p w14:paraId="1841BAF1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  <w:r w:rsidRPr="00991C2A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D75FC" w14:textId="77777777" w:rsidR="00215415" w:rsidRPr="00991C2A" w:rsidRDefault="00215415" w:rsidP="003918CB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оценка</w:t>
            </w:r>
          </w:p>
          <w:p w14:paraId="15941480" w14:textId="77777777" w:rsidR="00215415" w:rsidRPr="00991C2A" w:rsidRDefault="00215415" w:rsidP="003918CB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  <w:p w14:paraId="6CE31EB5" w14:textId="77777777" w:rsidR="00215415" w:rsidRPr="00991C2A" w:rsidRDefault="00215415" w:rsidP="003918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DE609" w14:textId="77777777" w:rsidR="00215415" w:rsidRPr="00991C2A" w:rsidRDefault="00215415" w:rsidP="003918CB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2026</w:t>
            </w:r>
          </w:p>
          <w:p w14:paraId="760ED0D7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C5B0" w14:textId="77777777" w:rsidR="00215415" w:rsidRPr="00991C2A" w:rsidRDefault="00215415" w:rsidP="003918CB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2027</w:t>
            </w:r>
          </w:p>
          <w:p w14:paraId="01A2B4E7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ABBA" w14:textId="77777777" w:rsidR="00215415" w:rsidRPr="00991C2A" w:rsidRDefault="00215415" w:rsidP="003918CB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</w:p>
          <w:p w14:paraId="3382E60C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39BE" w14:textId="77777777" w:rsidR="00215415" w:rsidRPr="00670A00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991C2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991C2A">
              <w:rPr>
                <w:rFonts w:ascii="PT Astra Serif" w:hAnsi="PT Astra Serif"/>
                <w:sz w:val="20"/>
                <w:szCs w:val="20"/>
              </w:rPr>
              <w:t>в % 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2024</w:t>
            </w:r>
          </w:p>
        </w:tc>
      </w:tr>
      <w:tr w:rsidR="00215415" w:rsidRPr="00991C2A" w14:paraId="5BD82EE6" w14:textId="77777777" w:rsidTr="003918CB">
        <w:trPr>
          <w:cantSplit/>
          <w:trHeight w:val="364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ECBD4" w14:textId="77777777" w:rsidR="00215415" w:rsidRPr="00991C2A" w:rsidRDefault="00215415" w:rsidP="003918CB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E479A" w14:textId="77777777" w:rsidR="00215415" w:rsidRPr="00991C2A" w:rsidRDefault="00215415" w:rsidP="003918CB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DB2A4" w14:textId="77777777" w:rsidR="00215415" w:rsidRPr="00991C2A" w:rsidRDefault="00215415" w:rsidP="003918CB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B134B" w14:textId="77777777" w:rsidR="00215415" w:rsidRPr="00991C2A" w:rsidRDefault="00215415" w:rsidP="003918CB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прогноз (базовый вариант)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1CA7" w14:textId="77777777" w:rsidR="00215415" w:rsidRPr="00991C2A" w:rsidRDefault="00215415" w:rsidP="003918CB">
            <w:pPr>
              <w:suppressAutoHyphens w:val="0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215415" w:rsidRPr="00991C2A" w14:paraId="2F80C147" w14:textId="77777777" w:rsidTr="003918CB">
        <w:trPr>
          <w:trHeight w:val="3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C0D8B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Среднемесячные денежные доходы населения,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034C3" w14:textId="77777777" w:rsidR="00215415" w:rsidRPr="003E6889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63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064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C24D736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63 998,3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0F932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68 177,9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F769" w14:textId="77777777" w:rsidR="00215415" w:rsidRPr="00991C2A" w:rsidRDefault="00215415" w:rsidP="003918CB">
            <w:pPr>
              <w:widowControl w:val="0"/>
              <w:autoSpaceDE w:val="0"/>
              <w:snapToGrid w:val="0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72 946,6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67E9" w14:textId="77777777" w:rsidR="00215415" w:rsidRPr="00991C2A" w:rsidRDefault="00215415" w:rsidP="003918CB">
            <w:pPr>
              <w:widowControl w:val="0"/>
              <w:autoSpaceDE w:val="0"/>
              <w:snapToGrid w:val="0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77 147,7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3DA5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122,3</w:t>
            </w:r>
          </w:p>
        </w:tc>
      </w:tr>
      <w:tr w:rsidR="00215415" w:rsidRPr="00991C2A" w14:paraId="3344C6E0" w14:textId="77777777" w:rsidTr="003918CB">
        <w:trPr>
          <w:trHeight w:val="48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38E91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 xml:space="preserve">Среднемесячная номинальная заработная плата наемных работников  </w:t>
            </w:r>
            <w:r>
              <w:rPr>
                <w:rFonts w:ascii="PT Astra Serif" w:hAnsi="PT Astra Serif"/>
                <w:sz w:val="20"/>
                <w:szCs w:val="20"/>
              </w:rPr>
              <w:t>крупных и средних организаций</w:t>
            </w:r>
            <w:r w:rsidRPr="00991C2A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13F58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142 055,4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7F7C0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153 028,6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83FFC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162 095,8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B270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169 968,6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5153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178 360,1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A071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125,6</w:t>
            </w:r>
          </w:p>
        </w:tc>
      </w:tr>
      <w:tr w:rsidR="00215415" w:rsidRPr="00991C2A" w14:paraId="7E64F6E9" w14:textId="77777777" w:rsidTr="003918C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E3F36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91C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991C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991C2A">
              <w:rPr>
                <w:rFonts w:ascii="PT Astra Serif" w:hAnsi="PT Astra Serif"/>
                <w:sz w:val="20"/>
                <w:szCs w:val="20"/>
              </w:rPr>
              <w:t>к</w:t>
            </w:r>
            <w:proofErr w:type="gramEnd"/>
            <w:r w:rsidRPr="00991C2A">
              <w:rPr>
                <w:rFonts w:ascii="PT Astra Serif" w:hAnsi="PT Astra Serif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BF188" w14:textId="77777777" w:rsidR="00215415" w:rsidRPr="00991C2A" w:rsidRDefault="00215415" w:rsidP="003918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DAC12" w14:textId="77777777" w:rsidR="00215415" w:rsidRPr="00991C2A" w:rsidRDefault="00215415" w:rsidP="003918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F1B2F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C29A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5056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A42C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15415" w:rsidRPr="00991C2A" w14:paraId="3998DACB" w14:textId="77777777" w:rsidTr="003918C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13B10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r w:rsidRPr="00991C2A">
              <w:rPr>
                <w:rFonts w:ascii="PT Astra Serif" w:hAnsi="PT Astra Serif"/>
                <w:sz w:val="20"/>
                <w:szCs w:val="20"/>
              </w:rPr>
              <w:t>Средний размер назначенных пенсий пенсионерам,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3965F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32 023,0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CB83E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33 039,4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50B6D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35 056,3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1376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37 179,4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7EEA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39 129,8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CA2B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122,2</w:t>
            </w:r>
          </w:p>
        </w:tc>
      </w:tr>
      <w:tr w:rsidR="00215415" w:rsidRPr="00991C2A" w14:paraId="24FC7F53" w14:textId="77777777" w:rsidTr="003918CB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E6B4C" w14:textId="77777777" w:rsidR="00215415" w:rsidRPr="00991C2A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91C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991C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991C2A">
              <w:rPr>
                <w:rFonts w:ascii="PT Astra Serif" w:hAnsi="PT Astra Serif"/>
                <w:sz w:val="20"/>
                <w:szCs w:val="20"/>
              </w:rPr>
              <w:t>к</w:t>
            </w:r>
            <w:proofErr w:type="gramEnd"/>
            <w:r w:rsidRPr="00991C2A">
              <w:rPr>
                <w:rFonts w:ascii="PT Astra Serif" w:hAnsi="PT Astra Serif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71C60" w14:textId="77777777" w:rsidR="00215415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85995" w14:textId="77777777" w:rsidR="00215415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16047" w14:textId="77777777" w:rsidR="00215415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51A5" w14:textId="77777777" w:rsidR="00215415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F637" w14:textId="77777777" w:rsidR="00215415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7C90" w14:textId="77777777" w:rsidR="00215415" w:rsidRDefault="00215415" w:rsidP="003918CB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05AD52EC" w14:textId="77777777" w:rsidR="00215415" w:rsidRPr="00476FB3" w:rsidRDefault="00215415" w:rsidP="00215415">
      <w:pPr>
        <w:pStyle w:val="xl25"/>
        <w:widowControl w:val="0"/>
        <w:spacing w:before="0" w:after="0"/>
        <w:ind w:firstLine="567"/>
        <w:jc w:val="both"/>
        <w:rPr>
          <w:rFonts w:ascii="PT Astra Serif" w:hAnsi="PT Astra Serif"/>
          <w:sz w:val="26"/>
          <w:szCs w:val="26"/>
          <w:highlight w:val="yellow"/>
          <w:shd w:val="clear" w:color="auto" w:fill="FFFF00"/>
        </w:rPr>
      </w:pPr>
    </w:p>
    <w:p w14:paraId="6552CAF3" w14:textId="77777777" w:rsidR="00215415" w:rsidRPr="00705A0F" w:rsidRDefault="00215415" w:rsidP="00215415">
      <w:pPr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705A0F">
        <w:rPr>
          <w:rFonts w:ascii="PT Astra Serif" w:hAnsi="PT Astra Serif"/>
          <w:sz w:val="26"/>
          <w:szCs w:val="26"/>
        </w:rPr>
        <w:t xml:space="preserve">Работодатели города Югорска устанавливают дополнительные социальные гарантии своим работникам в коллективных договорах, которые заключены в 23 организациях и предоставляют социальные гарантии более 70,4%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дополнительных социальных гарантий.  </w:t>
      </w:r>
    </w:p>
    <w:p w14:paraId="3440B45B" w14:textId="184FF35C" w:rsidR="00215415" w:rsidRPr="00DB65A7" w:rsidRDefault="00215415" w:rsidP="00215415">
      <w:pPr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DB65A7">
        <w:rPr>
          <w:rFonts w:ascii="PT Astra Serif" w:hAnsi="PT Astra Serif"/>
          <w:sz w:val="26"/>
          <w:szCs w:val="26"/>
        </w:rPr>
        <w:t xml:space="preserve">В 2024 году доля горожан, имеющих доходы ниже величины прожиточного минимума, составила 1,0% от среднегодовой численности населения (в 2023 году – 2,3%).  В прогнозном периоде </w:t>
      </w:r>
      <w:r w:rsidR="00BB5B80">
        <w:rPr>
          <w:rFonts w:ascii="PT Astra Serif" w:hAnsi="PT Astra Serif"/>
          <w:sz w:val="26"/>
          <w:szCs w:val="26"/>
        </w:rPr>
        <w:t xml:space="preserve">до </w:t>
      </w:r>
      <w:r w:rsidRPr="00DB65A7">
        <w:rPr>
          <w:rFonts w:ascii="PT Astra Serif" w:hAnsi="PT Astra Serif"/>
          <w:sz w:val="26"/>
          <w:szCs w:val="26"/>
        </w:rPr>
        <w:t xml:space="preserve">2028 года данный показатель может составить 1,4% - 1,0%. </w:t>
      </w:r>
    </w:p>
    <w:p w14:paraId="3153C600" w14:textId="3CE93BE0" w:rsidR="00215415" w:rsidRPr="00F90F58" w:rsidRDefault="00912D81" w:rsidP="00215415">
      <w:pPr>
        <w:ind w:right="43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среднесрочном периоде ежегодный р</w:t>
      </w:r>
      <w:r w:rsidR="00215415" w:rsidRPr="00F90F58">
        <w:rPr>
          <w:rFonts w:ascii="PT Astra Serif" w:hAnsi="PT Astra Serif"/>
          <w:sz w:val="26"/>
          <w:szCs w:val="26"/>
        </w:rPr>
        <w:t xml:space="preserve">ост реальных денежных доходов населения предполагается на уровне 101,3% - 102,9%. </w:t>
      </w:r>
    </w:p>
    <w:p w14:paraId="75DFB7A7" w14:textId="77777777" w:rsidR="00215415" w:rsidRPr="006D1527" w:rsidRDefault="00215415" w:rsidP="0021541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6D1527">
        <w:rPr>
          <w:rFonts w:ascii="PT Astra Serif" w:hAnsi="PT Astra Serif"/>
          <w:sz w:val="26"/>
          <w:szCs w:val="26"/>
        </w:rPr>
        <w:t>Наиболее значимыми факторами, определяющими динамику уровня и качества жизни населения города являются: стабильное развитие экономики за счет эффективной деятельности крупных, средних и малых предприятий, развитие индивидуального предпринимательства, увеличение количества самозанятых граждан, привлечение инвестиций в инфраструктуру города, обеспеченность населения комфортным жильем, развитие системы здравоохранения, образования, культуры, социального обеспечения, ежегодная индексация минимального размера оплаты труда на федеральном уровне и повышение уровня заработных</w:t>
      </w:r>
      <w:proofErr w:type="gramEnd"/>
      <w:r w:rsidRPr="006D1527">
        <w:rPr>
          <w:rFonts w:ascii="PT Astra Serif" w:hAnsi="PT Astra Serif"/>
          <w:sz w:val="26"/>
          <w:szCs w:val="26"/>
        </w:rPr>
        <w:t xml:space="preserve"> плат работникам, а также реализация мер по улучшению пенсионного обеспечения граждан.</w:t>
      </w:r>
    </w:p>
    <w:p w14:paraId="6BD87D2A" w14:textId="77777777" w:rsidR="00043BF5" w:rsidRPr="00476FB3" w:rsidRDefault="00043BF5" w:rsidP="0065204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40299AFD" w14:textId="77777777" w:rsidR="003523CA" w:rsidRDefault="003523CA" w:rsidP="00652043">
      <w:pPr>
        <w:jc w:val="center"/>
        <w:rPr>
          <w:rFonts w:ascii="PT Astra Serif" w:hAnsi="PT Astra Serif"/>
          <w:b/>
          <w:sz w:val="28"/>
          <w:szCs w:val="28"/>
        </w:rPr>
      </w:pPr>
    </w:p>
    <w:p w14:paraId="172BB740" w14:textId="77777777" w:rsidR="003523CA" w:rsidRDefault="003523CA" w:rsidP="00652043">
      <w:pPr>
        <w:jc w:val="center"/>
        <w:rPr>
          <w:rFonts w:ascii="PT Astra Serif" w:hAnsi="PT Astra Serif"/>
          <w:b/>
          <w:sz w:val="28"/>
          <w:szCs w:val="28"/>
        </w:rPr>
      </w:pPr>
    </w:p>
    <w:p w14:paraId="6B46A0AD" w14:textId="77777777" w:rsidR="00882FB7" w:rsidRPr="009D3ABE" w:rsidRDefault="00A53EBC" w:rsidP="00652043">
      <w:pPr>
        <w:jc w:val="center"/>
        <w:rPr>
          <w:rFonts w:ascii="PT Astra Serif" w:hAnsi="PT Astra Serif"/>
          <w:b/>
          <w:sz w:val="28"/>
          <w:szCs w:val="28"/>
        </w:rPr>
      </w:pPr>
      <w:r w:rsidRPr="009D3ABE">
        <w:rPr>
          <w:rFonts w:ascii="PT Astra Serif" w:hAnsi="PT Astra Serif"/>
          <w:b/>
          <w:sz w:val="28"/>
          <w:szCs w:val="28"/>
        </w:rPr>
        <w:lastRenderedPageBreak/>
        <w:t>Социальная сфера</w:t>
      </w:r>
    </w:p>
    <w:p w14:paraId="0F8F06C2" w14:textId="77777777" w:rsidR="0047097B" w:rsidRPr="009D3ABE" w:rsidRDefault="0047097B" w:rsidP="00652043">
      <w:pPr>
        <w:jc w:val="center"/>
        <w:rPr>
          <w:rFonts w:ascii="PT Astra Serif" w:hAnsi="PT Astra Serif"/>
          <w:b/>
          <w:sz w:val="28"/>
          <w:szCs w:val="28"/>
        </w:rPr>
      </w:pPr>
    </w:p>
    <w:p w14:paraId="7D030854" w14:textId="77777777" w:rsidR="00A53EBC" w:rsidRPr="009D3ABE" w:rsidRDefault="001D0E5C" w:rsidP="00652043">
      <w:pPr>
        <w:jc w:val="center"/>
        <w:rPr>
          <w:rFonts w:ascii="PT Astra Serif" w:hAnsi="PT Astra Serif"/>
          <w:b/>
          <w:sz w:val="28"/>
          <w:szCs w:val="28"/>
        </w:rPr>
      </w:pPr>
      <w:r w:rsidRPr="009D3ABE">
        <w:rPr>
          <w:rFonts w:ascii="PT Astra Serif" w:hAnsi="PT Astra Serif"/>
          <w:b/>
          <w:sz w:val="28"/>
          <w:szCs w:val="28"/>
        </w:rPr>
        <w:t>Образование</w:t>
      </w:r>
    </w:p>
    <w:p w14:paraId="78638622" w14:textId="77777777" w:rsidR="00224E9F" w:rsidRPr="00476FB3" w:rsidRDefault="00224E9F" w:rsidP="0065204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6F4A3F15" w14:textId="77777777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ru-RU"/>
        </w:rPr>
        <w:t>Основным инструментом достижения целей, поставленных Указом Президента Российской Федерации от 07.05.2024 № 309 «О национальных целях развития Российской Федерации на период до 2030 года и перспективу 2036 года» перед отраслью «Образование», является участие в реализации национальных проектов «Молодежь и дети», а также региональных проектов, входящих в соответствующий портфель проекта: «Все лучшее детям»,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«Педагоги и наставники», «Профессионалитет».</w:t>
      </w:r>
    </w:p>
    <w:p w14:paraId="0E6302D7" w14:textId="77777777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>Существующая в настоящее время сеть муниципальных дошкольных образовательных учреждений позволяет полностью удовлетворить актуальный спрос населения в дошкольном образовании, в том числе для детей до 3 лет.</w:t>
      </w:r>
    </w:p>
    <w:p w14:paraId="0770AF7A" w14:textId="52006657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9D3ABE">
        <w:rPr>
          <w:rFonts w:ascii="PT Astra Serif" w:eastAsia="Calibri" w:hAnsi="PT Astra Serif"/>
          <w:sz w:val="26"/>
          <w:szCs w:val="26"/>
          <w:lang w:eastAsia="ru-RU"/>
        </w:rPr>
        <w:t>На 2026 год и плановый период 2027</w:t>
      </w:r>
      <w:r w:rsidR="00564903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 xml:space="preserve">2028 </w:t>
      </w:r>
      <w:r w:rsidR="00564903">
        <w:rPr>
          <w:rFonts w:ascii="PT Astra Serif" w:eastAsia="Calibri" w:hAnsi="PT Astra Serif"/>
          <w:sz w:val="26"/>
          <w:szCs w:val="26"/>
          <w:lang w:eastAsia="ru-RU"/>
        </w:rPr>
        <w:t>год</w:t>
      </w:r>
      <w:r w:rsidR="00850C2F">
        <w:rPr>
          <w:rFonts w:ascii="PT Astra Serif" w:eastAsia="Calibri" w:hAnsi="PT Astra Serif"/>
          <w:sz w:val="26"/>
          <w:szCs w:val="26"/>
          <w:lang w:eastAsia="ru-RU"/>
        </w:rPr>
        <w:t xml:space="preserve">ов 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>изменения сети учреждений, ввода в эксплуатацию новых объектов образования не запланировано.</w:t>
      </w:r>
    </w:p>
    <w:p w14:paraId="090885BC" w14:textId="55368C24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9D3ABE">
        <w:rPr>
          <w:rFonts w:ascii="PT Astra Serif" w:eastAsia="Calibri" w:hAnsi="PT Astra Serif"/>
          <w:sz w:val="26"/>
          <w:szCs w:val="26"/>
          <w:lang w:eastAsia="ru-RU"/>
        </w:rPr>
        <w:t>Продолжается снижение количества детей дошкольного возраста, посещающих дошкольные образовательные учреждения</w:t>
      </w:r>
      <w:r w:rsidR="006E0CDC">
        <w:rPr>
          <w:rFonts w:ascii="PT Astra Serif" w:eastAsia="Calibri" w:hAnsi="PT Astra Serif"/>
          <w:sz w:val="26"/>
          <w:szCs w:val="26"/>
          <w:lang w:eastAsia="ru-RU"/>
        </w:rPr>
        <w:t>: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="006E0CDC">
        <w:rPr>
          <w:rFonts w:ascii="PT Astra Serif" w:eastAsia="Calibri" w:hAnsi="PT Astra Serif"/>
          <w:sz w:val="26"/>
          <w:szCs w:val="26"/>
          <w:lang w:eastAsia="ru-RU"/>
        </w:rPr>
        <w:t>в</w:t>
      </w:r>
      <w:r w:rsidR="00871DFA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 xml:space="preserve">2023 году </w:t>
      </w:r>
      <w:r w:rsidR="006E0CDC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 xml:space="preserve">2 196 детей, в 2024 году </w:t>
      </w:r>
      <w:r w:rsidR="00871DFA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 xml:space="preserve"> 2 081 </w:t>
      </w:r>
      <w:r w:rsidR="009F2755">
        <w:rPr>
          <w:rFonts w:ascii="PT Astra Serif" w:eastAsia="Calibri" w:hAnsi="PT Astra Serif"/>
          <w:sz w:val="26"/>
          <w:szCs w:val="26"/>
          <w:lang w:eastAsia="ru-RU"/>
        </w:rPr>
        <w:t>ребенок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>, по оценке 2025 года численность детей, охваченных дошкольным образованием, составит 2 002 ребенка</w:t>
      </w:r>
      <w:r w:rsidRPr="000472DE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  <w:r w:rsidR="009D52E8" w:rsidRPr="000472DE">
        <w:rPr>
          <w:rFonts w:ascii="PT Astra Serif" w:eastAsia="Calibri" w:hAnsi="PT Astra Serif"/>
          <w:sz w:val="26"/>
          <w:szCs w:val="26"/>
          <w:lang w:eastAsia="ru-RU"/>
        </w:rPr>
        <w:t xml:space="preserve">Прогнозируемая численность </w:t>
      </w:r>
      <w:r w:rsidRPr="000472DE">
        <w:rPr>
          <w:rFonts w:ascii="PT Astra Serif" w:eastAsia="Calibri" w:hAnsi="PT Astra Serif"/>
          <w:sz w:val="26"/>
          <w:szCs w:val="26"/>
          <w:lang w:eastAsia="ru-RU"/>
        </w:rPr>
        <w:t xml:space="preserve">воспитанников </w:t>
      </w:r>
      <w:r w:rsidR="00663B8D">
        <w:rPr>
          <w:rFonts w:ascii="PT Astra Serif" w:eastAsia="Calibri" w:hAnsi="PT Astra Serif"/>
          <w:sz w:val="26"/>
          <w:szCs w:val="26"/>
          <w:lang w:eastAsia="ru-RU"/>
        </w:rPr>
        <w:t xml:space="preserve">к 2028 году </w:t>
      </w:r>
      <w:r w:rsidR="00902387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="009D52E8" w:rsidRPr="000472DE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="000472DE" w:rsidRPr="000472DE">
        <w:rPr>
          <w:rFonts w:ascii="PT Astra Serif" w:eastAsia="Calibri" w:hAnsi="PT Astra Serif"/>
          <w:sz w:val="26"/>
          <w:szCs w:val="26"/>
          <w:lang w:eastAsia="ru-RU"/>
        </w:rPr>
        <w:t>1 997 человек</w:t>
      </w:r>
      <w:r w:rsidRPr="000472DE">
        <w:rPr>
          <w:rFonts w:ascii="PT Astra Serif" w:eastAsia="Calibri" w:hAnsi="PT Astra Serif"/>
          <w:sz w:val="26"/>
          <w:szCs w:val="26"/>
          <w:lang w:eastAsia="ru-RU"/>
        </w:rPr>
        <w:t xml:space="preserve">, </w:t>
      </w:r>
      <w:r w:rsidR="009D52E8" w:rsidRPr="000472DE">
        <w:rPr>
          <w:rFonts w:ascii="PT Astra Serif" w:eastAsia="Calibri" w:hAnsi="PT Astra Serif"/>
          <w:sz w:val="26"/>
          <w:szCs w:val="26"/>
          <w:lang w:eastAsia="ru-RU"/>
        </w:rPr>
        <w:t>из них 99</w:t>
      </w:r>
      <w:r w:rsidR="009F2755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="009D52E8" w:rsidRPr="000472DE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="000472DE" w:rsidRPr="000472DE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0472DE">
        <w:rPr>
          <w:rFonts w:ascii="PT Astra Serif" w:eastAsia="Calibri" w:hAnsi="PT Astra Serif"/>
          <w:sz w:val="26"/>
          <w:szCs w:val="26"/>
          <w:lang w:eastAsia="ru-RU"/>
        </w:rPr>
        <w:t>получающих образование в частных образовательных учреждениях.</w:t>
      </w:r>
      <w:r w:rsidRPr="009D3ABE">
        <w:rPr>
          <w:rFonts w:ascii="PT Astra Serif" w:eastAsia="Calibri" w:hAnsi="PT Astra Serif"/>
          <w:sz w:val="26"/>
          <w:szCs w:val="26"/>
          <w:lang w:eastAsia="ru-RU"/>
        </w:rPr>
        <w:t xml:space="preserve"> Уменьшение численности воспитанников дошкольных учреждений связано с тенденцией снижения рождаемости в городе.</w:t>
      </w:r>
    </w:p>
    <w:p w14:paraId="26FF296E" w14:textId="5433E9FE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5765B">
        <w:rPr>
          <w:rFonts w:ascii="PT Astra Serif" w:eastAsia="Calibri" w:hAnsi="PT Astra Serif"/>
          <w:sz w:val="26"/>
          <w:szCs w:val="26"/>
          <w:lang w:eastAsia="en-US"/>
        </w:rPr>
        <w:t xml:space="preserve">Наметилась тенденция снижения обучающихся в общеобразовательных учреждениях: в 2023 году школы города посещало 5 564 ребенка, в 2024 году </w:t>
      </w:r>
      <w:r w:rsidR="0035765B" w:rsidRPr="0035765B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="00871DFA" w:rsidRPr="0035765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5765B" w:rsidRPr="0035765B">
        <w:rPr>
          <w:rFonts w:ascii="PT Astra Serif" w:eastAsia="Calibri" w:hAnsi="PT Astra Serif"/>
          <w:sz w:val="26"/>
          <w:szCs w:val="26"/>
          <w:lang w:eastAsia="en-US"/>
        </w:rPr>
        <w:t>5 480 детей</w:t>
      </w:r>
      <w:r w:rsidRPr="0035765B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35765B" w:rsidRPr="0035765B">
        <w:rPr>
          <w:rFonts w:ascii="PT Astra Serif" w:eastAsia="Calibri" w:hAnsi="PT Astra Serif"/>
          <w:sz w:val="26"/>
          <w:szCs w:val="26"/>
          <w:lang w:eastAsia="en-US"/>
        </w:rPr>
        <w:t xml:space="preserve">оценка </w:t>
      </w:r>
      <w:r w:rsidRPr="0035765B">
        <w:rPr>
          <w:rFonts w:ascii="PT Astra Serif" w:eastAsia="Calibri" w:hAnsi="PT Astra Serif"/>
          <w:sz w:val="26"/>
          <w:szCs w:val="26"/>
          <w:lang w:eastAsia="en-US"/>
        </w:rPr>
        <w:t>2025 года предполагает численность учащихся 5 473</w:t>
      </w:r>
      <w:r w:rsidR="0035765B" w:rsidRPr="0035765B">
        <w:rPr>
          <w:rFonts w:ascii="PT Astra Serif" w:eastAsia="Calibri" w:hAnsi="PT Astra Serif"/>
          <w:sz w:val="26"/>
          <w:szCs w:val="26"/>
          <w:lang w:eastAsia="en-US"/>
        </w:rPr>
        <w:t xml:space="preserve"> человек</w:t>
      </w:r>
      <w:r w:rsidR="00E7687A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35765B" w:rsidRPr="0035765B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Pr="0035765B">
        <w:rPr>
          <w:rFonts w:ascii="PT Astra Serif" w:eastAsia="Calibri" w:hAnsi="PT Astra Serif"/>
          <w:sz w:val="26"/>
          <w:szCs w:val="26"/>
          <w:lang w:eastAsia="en-US"/>
        </w:rPr>
        <w:t>к 2028 году численность составит 5 336 человек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14:paraId="25E53A47" w14:textId="3E726DA7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5398B">
        <w:rPr>
          <w:rFonts w:ascii="PT Astra Serif" w:eastAsia="Calibri" w:hAnsi="PT Astra Serif"/>
          <w:sz w:val="26"/>
          <w:szCs w:val="26"/>
          <w:lang w:eastAsia="en-US"/>
        </w:rPr>
        <w:t>По итогам 2024 года 1 315 детей или 24% от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общего количества учащихся занимаются во вторую смену. </w:t>
      </w:r>
    </w:p>
    <w:p w14:paraId="65F97D0C" w14:textId="1B4F62CD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В прогнозном периоде в целях обеспечения обучения учащихся в одну смену в перечень мероприятий </w:t>
      </w:r>
      <w:r w:rsidR="00C07EBA">
        <w:rPr>
          <w:rFonts w:ascii="PT Astra Serif" w:eastAsia="Calibri" w:hAnsi="PT Astra Serif"/>
          <w:sz w:val="26"/>
          <w:szCs w:val="26"/>
          <w:lang w:eastAsia="en-US"/>
        </w:rPr>
        <w:t>г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осударственной программы Ханты-Мансийского автономного округа - Югры «Строительство» включено строительство и приобретение общеобразовательного учреждения мощностью 1 000 мест. </w:t>
      </w:r>
    </w:p>
    <w:p w14:paraId="2F3F2B99" w14:textId="77777777" w:rsidR="009D3ABE" w:rsidRPr="009D3ABE" w:rsidRDefault="009D3ABE" w:rsidP="009D3AB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D3ABE">
        <w:rPr>
          <w:rFonts w:ascii="PT Astra Serif" w:hAnsi="PT Astra Serif"/>
          <w:sz w:val="26"/>
          <w:szCs w:val="26"/>
          <w:lang w:eastAsia="ru-RU"/>
        </w:rPr>
        <w:t xml:space="preserve">В целях приведения в соответствие современным требованиям обучения выполняется капитальный ремонт МБОУ </w:t>
      </w:r>
      <w:r w:rsidRPr="009D3ABE">
        <w:rPr>
          <w:rFonts w:ascii="PT Astra Serif" w:hAnsi="PT Astra Serif"/>
          <w:sz w:val="26"/>
          <w:szCs w:val="26"/>
        </w:rPr>
        <w:t>«</w:t>
      </w:r>
      <w:r w:rsidRPr="009D3ABE">
        <w:rPr>
          <w:rFonts w:ascii="PT Astra Serif" w:hAnsi="PT Astra Serif"/>
          <w:sz w:val="26"/>
          <w:szCs w:val="26"/>
          <w:lang w:eastAsia="ru-RU"/>
        </w:rPr>
        <w:t>Средняя общеобразовательная школа № 5</w:t>
      </w:r>
      <w:r w:rsidRPr="009D3ABE">
        <w:rPr>
          <w:rFonts w:ascii="PT Astra Serif" w:hAnsi="PT Astra Serif"/>
          <w:sz w:val="26"/>
          <w:szCs w:val="26"/>
        </w:rPr>
        <w:t>» в рамках регионального проекта «Все лучшее детям» государственной программы Ханты-Мансийского автономного округа - Югры «Строительство».</w:t>
      </w:r>
    </w:p>
    <w:p w14:paraId="25785830" w14:textId="77777777" w:rsidR="009D3ABE" w:rsidRPr="009D3ABE" w:rsidRDefault="009D3ABE" w:rsidP="009D3AB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>В рамках капитального ремонта, кроме ремонтных работ, школы будут оснащены современными средствами обучения и воспитания (цифровая лаборатория по биологии и химии, многофункциональная мебель для учебных кабинетов и библиотечно-информационного центра, модульные кресла для коридоров и рекреаций, комплекс оборудования для обучающихся с ограниченными возможностями здоровья).</w:t>
      </w:r>
    </w:p>
    <w:p w14:paraId="14DBE77B" w14:textId="77777777" w:rsidR="009D3ABE" w:rsidRDefault="009D3ABE" w:rsidP="009D3AB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>В МБОУ «Средняя общеобразовательная школа № 5» дополнительно за счет средств местного бюджета параллельно с проведением капитального ремонта будет установлен лифт для создания условий обучения детей с ограниченными возможностями здоровья и детей-инвалидов.</w:t>
      </w:r>
    </w:p>
    <w:p w14:paraId="0C507990" w14:textId="0F593A99" w:rsidR="0047588C" w:rsidRPr="009D3ABE" w:rsidRDefault="009D3ABE" w:rsidP="0047588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4542BF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Привлечение средств бюджета Ханты-Мансийского автономного округа </w:t>
      </w:r>
      <w:r w:rsidR="00807388" w:rsidRPr="004542BF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4542BF">
        <w:rPr>
          <w:rFonts w:ascii="PT Astra Serif" w:eastAsia="Calibri" w:hAnsi="PT Astra Serif"/>
          <w:sz w:val="26"/>
          <w:szCs w:val="26"/>
          <w:lang w:eastAsia="en-US"/>
        </w:rPr>
        <w:t xml:space="preserve"> Югры на капитальный ремонт объектов образования будет возможно в рамках </w:t>
      </w:r>
      <w:r w:rsidR="00FD2C1C" w:rsidRPr="00FD2C1C">
        <w:rPr>
          <w:rFonts w:ascii="PT Astra Serif" w:eastAsia="Calibri" w:hAnsi="PT Astra Serif"/>
          <w:sz w:val="28"/>
          <w:szCs w:val="28"/>
          <w:lang w:eastAsia="en-US"/>
        </w:rPr>
        <w:t xml:space="preserve">в рамках комплекса </w:t>
      </w:r>
      <w:r w:rsidR="00FD2C1C" w:rsidRPr="00FD2C1C">
        <w:rPr>
          <w:rFonts w:ascii="PT Astra Serif" w:eastAsia="Calibri" w:hAnsi="PT Astra Serif"/>
          <w:sz w:val="26"/>
          <w:szCs w:val="26"/>
          <w:lang w:eastAsia="en-US"/>
        </w:rPr>
        <w:t>мероприятий «Капитальный ремонт объектов недвижимости в государственной, муниципальной собственности» государственной программы Ханты-Мансийского автономног</w:t>
      </w:r>
      <w:r w:rsidR="00FD2C1C">
        <w:rPr>
          <w:rFonts w:ascii="PT Astra Serif" w:eastAsia="Calibri" w:hAnsi="PT Astra Serif"/>
          <w:sz w:val="26"/>
          <w:szCs w:val="26"/>
          <w:lang w:eastAsia="en-US"/>
        </w:rPr>
        <w:t>о округа – Югры «Строительство», в котором</w:t>
      </w:r>
      <w:r w:rsidR="004542BF">
        <w:rPr>
          <w:rFonts w:ascii="PT Astra Serif" w:eastAsia="Calibri" w:hAnsi="PT Astra Serif"/>
          <w:sz w:val="26"/>
          <w:szCs w:val="26"/>
          <w:lang w:eastAsia="en-US"/>
        </w:rPr>
        <w:t xml:space="preserve"> п</w:t>
      </w:r>
      <w:r w:rsidR="0047588C" w:rsidRPr="004542BF">
        <w:rPr>
          <w:rFonts w:ascii="PT Astra Serif" w:eastAsia="Calibri" w:hAnsi="PT Astra Serif"/>
          <w:sz w:val="26"/>
          <w:szCs w:val="26"/>
          <w:lang w:eastAsia="en-US"/>
        </w:rPr>
        <w:t>редусматривается выделение субсидий из окружного бюджета не только на капитальный ремонт зданий, но и территорий учреждений, а также ремонт спортивных площадок школ, которые</w:t>
      </w:r>
      <w:proofErr w:type="gramEnd"/>
      <w:r w:rsidR="0047588C" w:rsidRPr="004542BF">
        <w:rPr>
          <w:rFonts w:ascii="PT Astra Serif" w:eastAsia="Calibri" w:hAnsi="PT Astra Serif"/>
          <w:sz w:val="26"/>
          <w:szCs w:val="26"/>
          <w:lang w:eastAsia="en-US"/>
        </w:rPr>
        <w:t xml:space="preserve"> не вошли в федеральную программу капитальных ремонтов общеобразовательных учреждений.</w:t>
      </w:r>
    </w:p>
    <w:p w14:paraId="3FEAA75E" w14:textId="4F51FFB8" w:rsidR="0047588C" w:rsidRPr="009D3ABE" w:rsidRDefault="0047588C" w:rsidP="009D3AB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7588C">
        <w:rPr>
          <w:rFonts w:ascii="PT Astra Serif" w:eastAsia="Calibri" w:hAnsi="PT Astra Serif"/>
          <w:sz w:val="26"/>
          <w:szCs w:val="26"/>
          <w:lang w:eastAsia="en-US"/>
        </w:rPr>
        <w:t xml:space="preserve">Направлена заявка о потребности в финансовых средствах на проведение капитального ремонта зданий муниципального автономного дошкольного образовательного учреждения «Детский сад «Снегурочка» по адресу: ул. Таежная, </w:t>
      </w:r>
      <w:proofErr w:type="spellStart"/>
      <w:r w:rsidRPr="0047588C">
        <w:rPr>
          <w:rFonts w:ascii="PT Astra Serif" w:eastAsia="Calibri" w:hAnsi="PT Astra Serif"/>
          <w:sz w:val="26"/>
          <w:szCs w:val="26"/>
          <w:lang w:eastAsia="en-US"/>
        </w:rPr>
        <w:t>зд</w:t>
      </w:r>
      <w:proofErr w:type="spellEnd"/>
      <w:r w:rsidRPr="0047588C">
        <w:rPr>
          <w:rFonts w:ascii="PT Astra Serif" w:eastAsia="Calibri" w:hAnsi="PT Astra Serif"/>
          <w:sz w:val="26"/>
          <w:szCs w:val="26"/>
          <w:lang w:eastAsia="en-US"/>
        </w:rPr>
        <w:t xml:space="preserve">. 27 - в 2026 году, по ул. Свердлова, </w:t>
      </w:r>
      <w:proofErr w:type="spellStart"/>
      <w:r w:rsidRPr="0047588C">
        <w:rPr>
          <w:rFonts w:ascii="PT Astra Serif" w:eastAsia="Calibri" w:hAnsi="PT Astra Serif"/>
          <w:sz w:val="26"/>
          <w:szCs w:val="26"/>
          <w:lang w:eastAsia="en-US"/>
        </w:rPr>
        <w:t>зд</w:t>
      </w:r>
      <w:proofErr w:type="spellEnd"/>
      <w:r w:rsidRPr="0047588C">
        <w:rPr>
          <w:rFonts w:ascii="PT Astra Serif" w:eastAsia="Calibri" w:hAnsi="PT Astra Serif"/>
          <w:sz w:val="26"/>
          <w:szCs w:val="26"/>
          <w:lang w:eastAsia="en-US"/>
        </w:rPr>
        <w:t>. 12 - в 2027 году.</w:t>
      </w:r>
    </w:p>
    <w:p w14:paraId="14822B73" w14:textId="77777777" w:rsidR="009D3ABE" w:rsidRPr="009D3ABE" w:rsidRDefault="009D3ABE" w:rsidP="009D3AB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>Благодаря реализации проекта «Педагоги и наставники», обеспечивается возможность профессионального развития педагогических работников, в том числе за счет прохождения курсов повышения квалификации и участия в конкурсах профессионального мастерства.</w:t>
      </w:r>
    </w:p>
    <w:p w14:paraId="60C990E0" w14:textId="77777777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государственной политики в сфере образования создаются условия для внедрения к 2028 году в образовательных учреждениях города Югорска </w:t>
      </w:r>
      <w:r w:rsidRPr="009D3ABE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уровней. </w:t>
      </w:r>
    </w:p>
    <w:p w14:paraId="2FC7C0C3" w14:textId="559B4A18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>Общеобразовательные учреждения города Югорска работают на платформе «МОЯ ШКОЛА»</w:t>
      </w:r>
      <w:r w:rsidR="009F69BA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D723A4">
        <w:rPr>
          <w:rFonts w:ascii="PT Astra Serif" w:eastAsia="Calibri" w:hAnsi="PT Astra Serif"/>
          <w:sz w:val="26"/>
          <w:szCs w:val="26"/>
          <w:lang w:eastAsia="en-US"/>
        </w:rPr>
        <w:t xml:space="preserve">имеющей 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единый доступ к образовательным сервисам и цифровым учебным материалам для учеников, родителей и учителей, которые для реализации своих образовательных программ используют только государственные информационные системы (ГИС). Все возможности для коммуникации и проведения занятий собраны в одном удобном и безопасном месте - информационно-коммуникационной платформе «Сферум», являющейся частью цифровой образовательной среды, созданной </w:t>
      </w:r>
      <w:proofErr w:type="spellStart"/>
      <w:r w:rsidRPr="009D3ABE">
        <w:rPr>
          <w:rFonts w:ascii="PT Astra Serif" w:eastAsia="Calibri" w:hAnsi="PT Astra Serif"/>
          <w:sz w:val="26"/>
          <w:szCs w:val="26"/>
          <w:lang w:eastAsia="en-US"/>
        </w:rPr>
        <w:t>Минпросвещения</w:t>
      </w:r>
      <w:proofErr w:type="spellEnd"/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и </w:t>
      </w:r>
      <w:proofErr w:type="spellStart"/>
      <w:r w:rsidRPr="009D3ABE">
        <w:rPr>
          <w:rFonts w:ascii="PT Astra Serif" w:eastAsia="Calibri" w:hAnsi="PT Astra Serif"/>
          <w:sz w:val="26"/>
          <w:szCs w:val="26"/>
          <w:lang w:eastAsia="en-US"/>
        </w:rPr>
        <w:t>Минцифры</w:t>
      </w:r>
      <w:proofErr w:type="spellEnd"/>
      <w:r w:rsidR="00125859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6A2F34">
        <w:rPr>
          <w:rFonts w:ascii="PT Astra Serif" w:eastAsia="Calibri" w:hAnsi="PT Astra Serif"/>
          <w:sz w:val="26"/>
          <w:szCs w:val="26"/>
          <w:lang w:eastAsia="en-US"/>
        </w:rPr>
        <w:t xml:space="preserve">Данный коммуникационный сервис 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>постепенно дополняется новыми модулями - «Функциональная грамотность», «Каникулярный отдых детей», «Дошкольное образование».</w:t>
      </w:r>
    </w:p>
    <w:p w14:paraId="1D3AB516" w14:textId="07AAC7F0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Развитие ранней профориентации ребенка, внедрение индивидуальных учебных планов в соответствии с профессиональными предпочтениями </w:t>
      </w:r>
      <w:r w:rsidR="00E368F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одно из направлений регионального проекта «Профессионалитет». Реализация проекта нацелена на увеличение количества обучающихся, охваченных профориентационными программами и социальными практиками. По прогнозам 2025 года численность обучающихся 6-11 классов, охваченных комплексом профориентационных мероприятий в рамках Единой модели профориентации» составит 1 219 человек (43%), 2026 году - 1 338 человек (46%), 2027 году </w:t>
      </w:r>
      <w:r w:rsidR="00E368F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4705DC">
        <w:rPr>
          <w:rFonts w:ascii="PT Astra Serif" w:eastAsia="Calibri" w:hAnsi="PT Astra Serif"/>
          <w:sz w:val="26"/>
          <w:szCs w:val="26"/>
          <w:lang w:eastAsia="en-US"/>
        </w:rPr>
        <w:t xml:space="preserve">        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1 415 человек (49%), в 2028 году </w:t>
      </w:r>
      <w:r w:rsidR="00E368F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1 480 человек (52%).</w:t>
      </w:r>
    </w:p>
    <w:p w14:paraId="7041C1F7" w14:textId="7469AB86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В Центрах «Точка роста» (МБОУ «Средняя общеобразовательная школа </w:t>
      </w:r>
      <w:r w:rsidR="00215B64">
        <w:rPr>
          <w:rFonts w:ascii="PT Astra Serif" w:eastAsia="Calibri" w:hAnsi="PT Astra Serif"/>
          <w:sz w:val="26"/>
          <w:szCs w:val="26"/>
          <w:lang w:eastAsia="en-US"/>
        </w:rPr>
        <w:t xml:space="preserve">    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>№ 6», БОУ «Лицей им. Г.Ф. Атякшева»), созданных при исполнении мероприятий нацпроекта «Образование», реализуются основные и дополнительные общеобразовательные программы цифрового, естественнонаучного и гуманитарного профилей</w:t>
      </w:r>
      <w:r w:rsidR="00403B14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Доля детей, охваченных деятельностью Центров «Точка 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роста» от общей численности детей </w:t>
      </w:r>
      <w:r w:rsidR="00EA1E5E">
        <w:rPr>
          <w:rFonts w:ascii="PT Astra Serif" w:eastAsia="Calibri" w:hAnsi="PT Astra Serif"/>
          <w:sz w:val="26"/>
          <w:szCs w:val="26"/>
          <w:lang w:eastAsia="en-US"/>
        </w:rPr>
        <w:t xml:space="preserve">с 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>5</w:t>
      </w:r>
      <w:r w:rsidR="00215B6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EA1E5E">
        <w:rPr>
          <w:rFonts w:ascii="PT Astra Serif" w:eastAsia="Calibri" w:hAnsi="PT Astra Serif"/>
          <w:sz w:val="26"/>
          <w:szCs w:val="26"/>
          <w:lang w:eastAsia="en-US"/>
        </w:rPr>
        <w:t>до</w:t>
      </w:r>
      <w:r w:rsidR="00215B6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>18</w:t>
      </w:r>
      <w:r w:rsidR="00215B64">
        <w:rPr>
          <w:rFonts w:ascii="PT Astra Serif" w:eastAsia="Calibri" w:hAnsi="PT Astra Serif"/>
          <w:sz w:val="26"/>
          <w:szCs w:val="26"/>
          <w:lang w:eastAsia="en-US"/>
        </w:rPr>
        <w:t xml:space="preserve"> лет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(17</w:t>
      </w:r>
      <w:r w:rsidR="00215B64">
        <w:rPr>
          <w:rFonts w:ascii="PT Astra Serif" w:eastAsia="Calibri" w:hAnsi="PT Astra Serif"/>
          <w:sz w:val="26"/>
          <w:szCs w:val="26"/>
          <w:lang w:eastAsia="en-US"/>
        </w:rPr>
        <w:t xml:space="preserve"> лет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включительно) в 2025 году составит 25,4%, в 2026 году - 27,9%, в 2027 году </w:t>
      </w:r>
      <w:r w:rsidR="00403B14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30,7%, в 2028 году </w:t>
      </w:r>
      <w:r w:rsidR="00403B14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 xml:space="preserve"> 33,8%.</w:t>
      </w:r>
    </w:p>
    <w:p w14:paraId="25BB0AAE" w14:textId="77777777" w:rsidR="009D3ABE" w:rsidRPr="009D3ABE" w:rsidRDefault="009D3ABE" w:rsidP="009D3ABE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9D3ABE">
        <w:rPr>
          <w:rFonts w:ascii="PT Astra Serif" w:hAnsi="PT Astra Serif"/>
          <w:sz w:val="26"/>
          <w:szCs w:val="26"/>
          <w:lang w:eastAsia="ru-RU"/>
        </w:rPr>
        <w:t xml:space="preserve">В рамках проекта «Все лучшее детям» проводится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ребенка.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сектора. </w:t>
      </w:r>
    </w:p>
    <w:p w14:paraId="1395890F" w14:textId="77777777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9D3ABE">
        <w:rPr>
          <w:rFonts w:ascii="PT Astra Serif" w:eastAsia="Calibri" w:hAnsi="PT Astra Serif"/>
          <w:sz w:val="26"/>
          <w:szCs w:val="26"/>
          <w:lang w:eastAsia="ru-RU"/>
        </w:rPr>
        <w:t xml:space="preserve"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также в негосударственных учреждениях и индивидуальными предпринимателями (в данном направлении осуществляют деятельность 1 частная образовательная организация и 2 индивидуальных предпринимателя). </w:t>
      </w:r>
    </w:p>
    <w:p w14:paraId="6AB7C1BD" w14:textId="4B2FCC1C" w:rsidR="009D3ABE" w:rsidRPr="009D3ABE" w:rsidRDefault="009D3ABE" w:rsidP="009D3ABE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D3ABE">
        <w:rPr>
          <w:rFonts w:ascii="PT Astra Serif" w:eastAsia="Calibri" w:hAnsi="PT Astra Serif"/>
          <w:sz w:val="26"/>
          <w:szCs w:val="26"/>
          <w:lang w:eastAsia="en-US"/>
        </w:rPr>
        <w:t>Учет детей, охваченных программами дополнительного образования, осуществляется через автоматизированную информационную систему «Персонифицированное дополнительное образование». К 2028 году в городе Югорске целевой охват дополнительным образованием в соответствии с проектом должен составить 88</w:t>
      </w:r>
      <w:r w:rsidR="00560FA4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9D3ABE">
        <w:rPr>
          <w:rFonts w:ascii="PT Astra Serif" w:eastAsia="Calibri" w:hAnsi="PT Astra Serif"/>
          <w:sz w:val="26"/>
          <w:szCs w:val="26"/>
          <w:lang w:eastAsia="en-US"/>
        </w:rPr>
        <w:t>67% от общего количества детей с 5 до 18 лет.</w:t>
      </w:r>
    </w:p>
    <w:p w14:paraId="2627302A" w14:textId="77777777" w:rsidR="00887E26" w:rsidRPr="009D3ABE" w:rsidRDefault="00887E26" w:rsidP="001D0E5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ru-RU"/>
        </w:rPr>
      </w:pPr>
    </w:p>
    <w:p w14:paraId="486F71BB" w14:textId="77777777" w:rsidR="00146228" w:rsidRPr="004401B2" w:rsidRDefault="00146228" w:rsidP="00146228">
      <w:pPr>
        <w:suppressAutoHyphens w:val="0"/>
        <w:jc w:val="center"/>
        <w:rPr>
          <w:rFonts w:ascii="PT Astra Serif" w:eastAsia="Calibri" w:hAnsi="PT Astra Serif"/>
          <w:b/>
          <w:sz w:val="28"/>
          <w:szCs w:val="22"/>
          <w:lang w:eastAsia="en-US"/>
        </w:rPr>
      </w:pPr>
      <w:r w:rsidRPr="004401B2">
        <w:rPr>
          <w:rFonts w:ascii="PT Astra Serif" w:eastAsia="Calibri" w:hAnsi="PT Astra Serif"/>
          <w:b/>
          <w:sz w:val="28"/>
          <w:szCs w:val="22"/>
          <w:lang w:eastAsia="en-US"/>
        </w:rPr>
        <w:t>Физическая культура и спорт</w:t>
      </w:r>
    </w:p>
    <w:p w14:paraId="766AEECB" w14:textId="77777777" w:rsidR="00146228" w:rsidRPr="00476FB3" w:rsidRDefault="00146228" w:rsidP="00146228">
      <w:pPr>
        <w:suppressAutoHyphens w:val="0"/>
        <w:jc w:val="center"/>
        <w:rPr>
          <w:rFonts w:ascii="PT Astra Serif" w:eastAsia="Calibri" w:hAnsi="PT Astra Serif"/>
          <w:b/>
          <w:sz w:val="28"/>
          <w:szCs w:val="22"/>
          <w:highlight w:val="yellow"/>
          <w:lang w:eastAsia="en-US"/>
        </w:rPr>
      </w:pPr>
    </w:p>
    <w:p w14:paraId="1CE1E1A1" w14:textId="3B0D8D26" w:rsidR="004401B2" w:rsidRPr="004401B2" w:rsidRDefault="004401B2" w:rsidP="004401B2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4401B2">
        <w:rPr>
          <w:rFonts w:ascii="PT Astra Serif" w:eastAsia="Calibri" w:hAnsi="PT Astra Serif"/>
          <w:sz w:val="26"/>
          <w:szCs w:val="26"/>
        </w:rPr>
        <w:t xml:space="preserve">Приоритеты государственной политики в области физической культуры и спорта направлены на создание условий для улучшения здоровья населения, повышения уровня и качества жизни, воспитания подрастающего поколения, повышения конкурентоспособности спорта и престижа автономного округа на российской и международной арене. </w:t>
      </w:r>
    </w:p>
    <w:p w14:paraId="20999277" w14:textId="77777777" w:rsidR="004401B2" w:rsidRPr="004401B2" w:rsidRDefault="004401B2" w:rsidP="004401B2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4401B2">
        <w:rPr>
          <w:rFonts w:ascii="PT Astra Serif" w:eastAsia="Calibri" w:hAnsi="PT Astra Serif"/>
          <w:sz w:val="26"/>
          <w:szCs w:val="26"/>
        </w:rPr>
        <w:t>Развитие физической культуры и спорта в городе Югорске в прогнозном периоде будет осуществляться в соответствии с нормативно-правовыми документами Российской Федерации, автономного округа, а также в соответствии с муниципальной программой города Югорска «Развитие физической культуры и спорта».</w:t>
      </w:r>
    </w:p>
    <w:p w14:paraId="3E94A2D1" w14:textId="5ECA6DD0" w:rsidR="004401B2" w:rsidRPr="004401B2" w:rsidRDefault="004401B2" w:rsidP="004401B2">
      <w:pPr>
        <w:autoSpaceDE w:val="0"/>
        <w:autoSpaceDN w:val="0"/>
        <w:adjustRightInd w:val="0"/>
        <w:ind w:right="-1" w:firstLine="709"/>
        <w:jc w:val="both"/>
        <w:rPr>
          <w:rFonts w:ascii="PT Astra Serif" w:eastAsia="Calibri" w:hAnsi="PT Astra Serif"/>
          <w:iCs/>
          <w:color w:val="000000"/>
          <w:sz w:val="26"/>
          <w:szCs w:val="26"/>
          <w:lang w:eastAsia="ru-RU"/>
        </w:rPr>
      </w:pPr>
      <w:r w:rsidRPr="004401B2">
        <w:rPr>
          <w:rFonts w:ascii="PT Astra Serif" w:eastAsia="Calibri" w:hAnsi="PT Astra Serif"/>
          <w:iCs/>
          <w:color w:val="000000"/>
          <w:sz w:val="26"/>
          <w:szCs w:val="26"/>
          <w:lang w:eastAsia="ru-RU"/>
        </w:rPr>
        <w:t xml:space="preserve">Целевыми показателями </w:t>
      </w:r>
      <w:r w:rsidR="008821E9">
        <w:rPr>
          <w:rFonts w:ascii="PT Astra Serif" w:eastAsia="Calibri" w:hAnsi="PT Astra Serif"/>
          <w:iCs/>
          <w:color w:val="000000"/>
          <w:sz w:val="26"/>
          <w:szCs w:val="26"/>
          <w:lang w:eastAsia="ru-RU"/>
        </w:rPr>
        <w:t xml:space="preserve">развития сферы физической культуры и спорта в среднесрочной перспективе </w:t>
      </w:r>
      <w:r w:rsidRPr="004401B2">
        <w:rPr>
          <w:rFonts w:ascii="PT Astra Serif" w:eastAsia="Calibri" w:hAnsi="PT Astra Serif"/>
          <w:iCs/>
          <w:color w:val="000000"/>
          <w:sz w:val="26"/>
          <w:szCs w:val="26"/>
          <w:lang w:eastAsia="ru-RU"/>
        </w:rPr>
        <w:t>являются:</w:t>
      </w:r>
    </w:p>
    <w:p w14:paraId="6736FF9E" w14:textId="77777777" w:rsidR="004401B2" w:rsidRPr="004401B2" w:rsidRDefault="004401B2" w:rsidP="004401B2">
      <w:pPr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4401B2">
        <w:rPr>
          <w:rFonts w:ascii="PT Astra Serif" w:hAnsi="PT Astra Serif"/>
          <w:sz w:val="26"/>
          <w:szCs w:val="26"/>
        </w:rPr>
        <w:t xml:space="preserve">- увеличение уровня обеспеченности населения спортивными сооружениями, исходя из единовременной пропускной способности объектов спорта к 2028 году до 80,0%;  </w:t>
      </w:r>
    </w:p>
    <w:p w14:paraId="43F94C7B" w14:textId="77777777" w:rsidR="004401B2" w:rsidRPr="00774F12" w:rsidRDefault="004401B2" w:rsidP="004401B2">
      <w:pPr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4401B2">
        <w:rPr>
          <w:rFonts w:ascii="PT Astra Serif" w:hAnsi="PT Astra Serif"/>
          <w:sz w:val="26"/>
          <w:szCs w:val="26"/>
        </w:rPr>
        <w:t xml:space="preserve">- увеличение доли населения, систематически занимающегося физической </w:t>
      </w:r>
      <w:r w:rsidRPr="00774F12">
        <w:rPr>
          <w:rFonts w:ascii="PT Astra Serif" w:hAnsi="PT Astra Serif"/>
          <w:sz w:val="26"/>
          <w:szCs w:val="26"/>
        </w:rPr>
        <w:t>культурой и спортом, в общей численности населения к 2028 году до 69,0%.</w:t>
      </w:r>
    </w:p>
    <w:p w14:paraId="4DF7DCBB" w14:textId="6E56CA3C" w:rsidR="004401B2" w:rsidRPr="004401B2" w:rsidRDefault="004401B2" w:rsidP="004401B2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774F12">
        <w:rPr>
          <w:rFonts w:ascii="PT Astra Serif" w:eastAsia="Calibri" w:hAnsi="PT Astra Serif"/>
          <w:bCs/>
          <w:color w:val="000000"/>
          <w:kern w:val="2"/>
          <w:sz w:val="26"/>
          <w:szCs w:val="26"/>
        </w:rPr>
        <w:t xml:space="preserve">В прогнозном периоде увеличение количества спортивных объектов </w:t>
      </w:r>
      <w:r w:rsidR="00584327" w:rsidRPr="00774F12">
        <w:rPr>
          <w:rFonts w:ascii="PT Astra Serif" w:eastAsia="Calibri" w:hAnsi="PT Astra Serif"/>
          <w:bCs/>
          <w:color w:val="000000"/>
          <w:kern w:val="2"/>
          <w:sz w:val="26"/>
          <w:szCs w:val="26"/>
        </w:rPr>
        <w:t xml:space="preserve">возможно </w:t>
      </w:r>
      <w:r w:rsidRPr="00774F12">
        <w:rPr>
          <w:rFonts w:ascii="PT Astra Serif" w:eastAsia="Calibri" w:hAnsi="PT Astra Serif"/>
          <w:bCs/>
          <w:color w:val="000000"/>
          <w:kern w:val="2"/>
          <w:sz w:val="26"/>
          <w:szCs w:val="26"/>
        </w:rPr>
        <w:t>за счет строительства открытых</w:t>
      </w:r>
      <w:r w:rsidR="00774F12" w:rsidRPr="00774F12">
        <w:rPr>
          <w:rFonts w:ascii="PT Astra Serif" w:eastAsia="Calibri" w:hAnsi="PT Astra Serif"/>
          <w:bCs/>
          <w:color w:val="000000"/>
          <w:kern w:val="2"/>
          <w:sz w:val="26"/>
          <w:szCs w:val="26"/>
        </w:rPr>
        <w:t xml:space="preserve"> плоскостных (игровых) площадок.</w:t>
      </w:r>
    </w:p>
    <w:p w14:paraId="7D02C2C9" w14:textId="77777777" w:rsidR="004014D5" w:rsidRDefault="004401B2" w:rsidP="004401B2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4401B2">
        <w:rPr>
          <w:rFonts w:ascii="PT Astra Serif" w:eastAsia="Calibri" w:hAnsi="PT Astra Serif"/>
          <w:sz w:val="26"/>
          <w:szCs w:val="26"/>
        </w:rPr>
        <w:t xml:space="preserve"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объектов спорта, проведения </w:t>
      </w:r>
      <w:r w:rsidRPr="004401B2">
        <w:rPr>
          <w:rFonts w:ascii="PT Astra Serif" w:eastAsia="Calibri" w:hAnsi="PT Astra Serif"/>
          <w:sz w:val="26"/>
          <w:szCs w:val="26"/>
        </w:rPr>
        <w:lastRenderedPageBreak/>
        <w:t>сертификации и стандартизации объектов спорта, оказываемых услуг, привлечения в сферу физической культуры и спорта некоммерческих организаций.</w:t>
      </w:r>
      <w:r>
        <w:rPr>
          <w:rFonts w:ascii="PT Astra Serif" w:eastAsia="Calibri" w:hAnsi="PT Astra Serif"/>
          <w:sz w:val="26"/>
          <w:szCs w:val="26"/>
        </w:rPr>
        <w:t xml:space="preserve"> </w:t>
      </w:r>
    </w:p>
    <w:p w14:paraId="0F63FE23" w14:textId="1CCF861E" w:rsidR="004014D5" w:rsidRPr="002C5C60" w:rsidRDefault="004014D5" w:rsidP="004014D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В настоящее время </w:t>
      </w:r>
      <w:r w:rsidR="00686441">
        <w:rPr>
          <w:rFonts w:ascii="PT Astra Serif" w:eastAsia="Calibri" w:hAnsi="PT Astra Serif"/>
          <w:sz w:val="26"/>
          <w:szCs w:val="26"/>
          <w:lang w:eastAsia="en-US"/>
        </w:rPr>
        <w:t xml:space="preserve">осуществляют деятельность </w:t>
      </w:r>
      <w:r w:rsidRPr="002C5C60">
        <w:rPr>
          <w:rFonts w:ascii="PT Astra Serif" w:eastAsia="Calibri" w:hAnsi="PT Astra Serif"/>
          <w:sz w:val="26"/>
          <w:szCs w:val="26"/>
          <w:lang w:eastAsia="en-US"/>
        </w:rPr>
        <w:t xml:space="preserve">17 общественных социально ориентированных некоммерческих организаций, 9 индивидуальных предпринимателей и 7 самозанятых граждан, которые оказывают услуги в сфере физической культуры и спорта. </w:t>
      </w:r>
    </w:p>
    <w:p w14:paraId="38DBC7CD" w14:textId="556C903A" w:rsidR="004401B2" w:rsidRPr="004401B2" w:rsidRDefault="009711C6" w:rsidP="004401B2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9711C6">
        <w:rPr>
          <w:rFonts w:ascii="PT Astra Serif" w:eastAsia="Calibri" w:hAnsi="PT Astra Serif"/>
          <w:sz w:val="26"/>
          <w:szCs w:val="26"/>
        </w:rPr>
        <w:t>Уделяется внимание созданию современной спортивной базы, е</w:t>
      </w:r>
      <w:r w:rsidR="004401B2" w:rsidRPr="009711C6">
        <w:rPr>
          <w:rFonts w:ascii="PT Astra Serif" w:eastAsia="Calibri" w:hAnsi="PT Astra Serif"/>
          <w:sz w:val="26"/>
          <w:szCs w:val="26"/>
        </w:rPr>
        <w:t>жегодно приобрета</w:t>
      </w:r>
      <w:r w:rsidR="00AC1CE8">
        <w:rPr>
          <w:rFonts w:ascii="PT Astra Serif" w:eastAsia="Calibri" w:hAnsi="PT Astra Serif"/>
          <w:sz w:val="26"/>
          <w:szCs w:val="26"/>
        </w:rPr>
        <w:t>е</w:t>
      </w:r>
      <w:r w:rsidR="004401B2" w:rsidRPr="009711C6">
        <w:rPr>
          <w:rFonts w:ascii="PT Astra Serif" w:eastAsia="Calibri" w:hAnsi="PT Astra Serif"/>
          <w:sz w:val="26"/>
          <w:szCs w:val="26"/>
        </w:rPr>
        <w:t>тся новое современное спортивное оборудование</w:t>
      </w:r>
      <w:r w:rsidRPr="009711C6">
        <w:rPr>
          <w:rFonts w:ascii="PT Astra Serif" w:eastAsia="Calibri" w:hAnsi="PT Astra Serif"/>
          <w:sz w:val="26"/>
          <w:szCs w:val="26"/>
        </w:rPr>
        <w:t xml:space="preserve">. </w:t>
      </w:r>
    </w:p>
    <w:p w14:paraId="628CE374" w14:textId="31202BA5" w:rsidR="004401B2" w:rsidRPr="004401B2" w:rsidRDefault="004401B2" w:rsidP="004401B2">
      <w:pPr>
        <w:tabs>
          <w:tab w:val="left" w:pos="4048"/>
        </w:tabs>
        <w:ind w:right="-1"/>
        <w:jc w:val="both"/>
        <w:rPr>
          <w:rFonts w:ascii="PT Astra Serif" w:hAnsi="PT Astra Serif"/>
          <w:b/>
          <w:bCs/>
          <w:i/>
          <w:iCs/>
          <w:sz w:val="26"/>
          <w:szCs w:val="26"/>
        </w:rPr>
      </w:pPr>
      <w:r w:rsidRPr="004401B2">
        <w:rPr>
          <w:rFonts w:ascii="PT Astra Serif" w:eastAsia="Calibri" w:hAnsi="PT Astra Serif"/>
          <w:sz w:val="26"/>
          <w:szCs w:val="26"/>
        </w:rPr>
        <w:t xml:space="preserve">            Стоит отметить и большой интерес к физическим видам спорта и у лиц с ограниченными возможностями здоровья. Для спортсменов</w:t>
      </w:r>
      <w:r w:rsidR="005460E4" w:rsidRPr="005460E4">
        <w:rPr>
          <w:rFonts w:ascii="PT Astra Serif" w:eastAsia="Calibri" w:hAnsi="PT Astra Serif"/>
          <w:sz w:val="26"/>
          <w:szCs w:val="26"/>
        </w:rPr>
        <w:t xml:space="preserve"> </w:t>
      </w:r>
      <w:r w:rsidR="005460E4" w:rsidRPr="004401B2">
        <w:rPr>
          <w:rFonts w:ascii="PT Astra Serif" w:eastAsia="Calibri" w:hAnsi="PT Astra Serif"/>
          <w:sz w:val="26"/>
          <w:szCs w:val="26"/>
        </w:rPr>
        <w:t xml:space="preserve">с ограниченными возможностями здоровья </w:t>
      </w:r>
      <w:r w:rsidRPr="004401B2">
        <w:rPr>
          <w:rFonts w:ascii="PT Astra Serif" w:eastAsia="Calibri" w:hAnsi="PT Astra Serif"/>
          <w:sz w:val="26"/>
          <w:szCs w:val="26"/>
        </w:rPr>
        <w:t xml:space="preserve">специально оборудуются и реконструируются необходимые спортивные сооружения, отвечающие всем требованиям и нормам. </w:t>
      </w:r>
      <w:proofErr w:type="gramStart"/>
      <w:r w:rsidRPr="004401B2">
        <w:rPr>
          <w:rFonts w:ascii="PT Astra Serif" w:eastAsia="Calibri" w:hAnsi="PT Astra Serif"/>
          <w:sz w:val="26"/>
          <w:szCs w:val="26"/>
        </w:rPr>
        <w:t xml:space="preserve">Адаптивный спорт развивается в двух учреждениях города - </w:t>
      </w:r>
      <w:r w:rsidRPr="004401B2">
        <w:rPr>
          <w:rFonts w:ascii="PT Astra Serif" w:hAnsi="PT Astra Serif"/>
          <w:bCs/>
          <w:iCs/>
          <w:sz w:val="26"/>
          <w:szCs w:val="26"/>
        </w:rPr>
        <w:t xml:space="preserve">обособленном подразделении города Югорска бюджетного учреждения дополнительного образования Ханты-Мансийского автономного округа </w:t>
      </w:r>
      <w:r>
        <w:rPr>
          <w:rFonts w:ascii="PT Astra Serif" w:hAnsi="PT Astra Serif"/>
          <w:bCs/>
          <w:iCs/>
          <w:sz w:val="26"/>
          <w:szCs w:val="26"/>
        </w:rPr>
        <w:t>-</w:t>
      </w:r>
      <w:r w:rsidRPr="004401B2">
        <w:rPr>
          <w:rFonts w:ascii="PT Astra Serif" w:hAnsi="PT Astra Serif"/>
          <w:bCs/>
          <w:iCs/>
          <w:sz w:val="26"/>
          <w:szCs w:val="26"/>
        </w:rPr>
        <w:t xml:space="preserve"> Югры «Спортивная школа «Центр адаптивного спорта Югры» (далее - БУ ДО «Спортивная школа «Центр адаптивного спорта Югры») и</w:t>
      </w:r>
      <w:r w:rsidR="005460E4">
        <w:rPr>
          <w:rFonts w:ascii="PT Astra Serif" w:hAnsi="PT Astra Serif"/>
          <w:bCs/>
          <w:iCs/>
          <w:sz w:val="26"/>
          <w:szCs w:val="26"/>
        </w:rPr>
        <w:t xml:space="preserve"> в</w:t>
      </w:r>
      <w:r w:rsidRPr="004401B2">
        <w:rPr>
          <w:rFonts w:ascii="PT Astra Serif" w:hAnsi="PT Astra Serif"/>
          <w:bCs/>
          <w:iCs/>
          <w:sz w:val="26"/>
          <w:szCs w:val="26"/>
        </w:rPr>
        <w:t xml:space="preserve"> </w:t>
      </w:r>
      <w:r w:rsidRPr="004401B2">
        <w:rPr>
          <w:rFonts w:ascii="PT Astra Serif" w:hAnsi="PT Astra Serif"/>
          <w:sz w:val="26"/>
          <w:szCs w:val="26"/>
        </w:rPr>
        <w:t>муниципальном бюджетном учреждении дополнительного образования спортивная школа «Центр Югорского спорта» (далее – МБУ ДО СШ «Центр Югорского спорта»), в которых  занима</w:t>
      </w:r>
      <w:r w:rsidR="005460E4">
        <w:rPr>
          <w:rFonts w:ascii="PT Astra Serif" w:hAnsi="PT Astra Serif"/>
          <w:sz w:val="26"/>
          <w:szCs w:val="26"/>
        </w:rPr>
        <w:t>ю</w:t>
      </w:r>
      <w:r w:rsidRPr="004401B2">
        <w:rPr>
          <w:rFonts w:ascii="PT Astra Serif" w:hAnsi="PT Astra Serif"/>
          <w:sz w:val="26"/>
          <w:szCs w:val="26"/>
        </w:rPr>
        <w:t>тся 116 человек с ограничениями</w:t>
      </w:r>
      <w:proofErr w:type="gramEnd"/>
      <w:r w:rsidRPr="004401B2">
        <w:rPr>
          <w:rFonts w:ascii="PT Astra Serif" w:hAnsi="PT Astra Serif"/>
          <w:sz w:val="26"/>
          <w:szCs w:val="26"/>
        </w:rPr>
        <w:t xml:space="preserve"> по здоровью.</w:t>
      </w:r>
    </w:p>
    <w:p w14:paraId="37104BB9" w14:textId="1D9C401F" w:rsidR="004401B2" w:rsidRPr="004401B2" w:rsidRDefault="00EF2137" w:rsidP="004401B2">
      <w:pPr>
        <w:ind w:right="-1" w:firstLine="567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Ме</w:t>
      </w:r>
      <w:r w:rsidR="004401B2" w:rsidRPr="004401B2">
        <w:rPr>
          <w:rFonts w:ascii="PT Astra Serif" w:eastAsia="Calibri" w:hAnsi="PT Astra Serif"/>
          <w:sz w:val="26"/>
          <w:szCs w:val="26"/>
        </w:rPr>
        <w:t>роприятия по физической культуре и спорту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посредством:</w:t>
      </w:r>
    </w:p>
    <w:p w14:paraId="0735BECB" w14:textId="77777777" w:rsidR="004401B2" w:rsidRPr="004401B2" w:rsidRDefault="004401B2" w:rsidP="004401B2">
      <w:pPr>
        <w:ind w:right="-1" w:firstLine="567"/>
        <w:jc w:val="both"/>
        <w:rPr>
          <w:rFonts w:ascii="PT Astra Serif" w:eastAsia="Calibri" w:hAnsi="PT Astra Serif"/>
          <w:sz w:val="26"/>
          <w:szCs w:val="26"/>
        </w:rPr>
      </w:pPr>
      <w:r w:rsidRPr="004401B2">
        <w:rPr>
          <w:rFonts w:ascii="PT Astra Serif" w:eastAsia="Calibri" w:hAnsi="PT Astra Serif"/>
          <w:sz w:val="26"/>
          <w:szCs w:val="26"/>
        </w:rPr>
        <w:t>- развития материально-технической базы муниципального учреждения физической культуры и спорта, спортивной инфраструктуры;</w:t>
      </w:r>
    </w:p>
    <w:p w14:paraId="33E52945" w14:textId="77777777" w:rsidR="004401B2" w:rsidRPr="004401B2" w:rsidRDefault="004401B2" w:rsidP="004401B2">
      <w:pPr>
        <w:ind w:right="-1" w:firstLine="567"/>
        <w:jc w:val="both"/>
        <w:rPr>
          <w:rFonts w:ascii="PT Astra Serif" w:eastAsia="Calibri" w:hAnsi="PT Astra Serif"/>
          <w:sz w:val="26"/>
          <w:szCs w:val="26"/>
        </w:rPr>
      </w:pPr>
      <w:r w:rsidRPr="004401B2">
        <w:rPr>
          <w:rFonts w:ascii="PT Astra Serif" w:eastAsia="Calibri" w:hAnsi="PT Astra Serif"/>
          <w:sz w:val="26"/>
          <w:szCs w:val="26"/>
        </w:rPr>
        <w:t>- развития физической культуры, школьного спорта и массового спорта, подготовки спортивного резерва, пропаганды здорового образа жизни;</w:t>
      </w:r>
    </w:p>
    <w:p w14:paraId="796D0664" w14:textId="16BBF17E" w:rsidR="004401B2" w:rsidRPr="004401B2" w:rsidRDefault="004401B2" w:rsidP="004401B2">
      <w:pPr>
        <w:ind w:right="-1" w:firstLine="567"/>
        <w:jc w:val="both"/>
        <w:rPr>
          <w:rFonts w:ascii="PT Astra Serif" w:eastAsia="Calibri" w:hAnsi="PT Astra Serif"/>
          <w:sz w:val="26"/>
          <w:szCs w:val="26"/>
        </w:rPr>
      </w:pPr>
      <w:r w:rsidRPr="004401B2">
        <w:rPr>
          <w:rFonts w:ascii="PT Astra Serif" w:eastAsia="Calibri" w:hAnsi="PT Astra Serif"/>
          <w:sz w:val="26"/>
          <w:szCs w:val="26"/>
        </w:rPr>
        <w:t xml:space="preserve">- обеспечения условий для успешного выступления спортсменов </w:t>
      </w:r>
      <w:r w:rsidR="00EF2137">
        <w:rPr>
          <w:rFonts w:ascii="PT Astra Serif" w:eastAsia="Calibri" w:hAnsi="PT Astra Serif"/>
          <w:sz w:val="26"/>
          <w:szCs w:val="26"/>
        </w:rPr>
        <w:t>н</w:t>
      </w:r>
      <w:r w:rsidRPr="004401B2">
        <w:rPr>
          <w:rFonts w:ascii="PT Astra Serif" w:eastAsia="Calibri" w:hAnsi="PT Astra Serif"/>
          <w:sz w:val="26"/>
          <w:szCs w:val="26"/>
        </w:rPr>
        <w:t xml:space="preserve">а официальных соревнованиях различного уровня, пропаганды здорового образа жизни.  </w:t>
      </w:r>
    </w:p>
    <w:p w14:paraId="264E1652" w14:textId="77777777" w:rsidR="00146228" w:rsidRPr="00476FB3" w:rsidRDefault="00146228" w:rsidP="00146228">
      <w:pPr>
        <w:suppressAutoHyphens w:val="0"/>
        <w:ind w:firstLine="567"/>
        <w:jc w:val="both"/>
        <w:rPr>
          <w:rFonts w:ascii="Arial" w:hAnsi="Arial" w:cs="Arial"/>
          <w:color w:val="000000"/>
          <w:sz w:val="26"/>
          <w:szCs w:val="26"/>
          <w:highlight w:val="yellow"/>
          <w:lang w:eastAsia="ru-RU"/>
        </w:rPr>
      </w:pPr>
    </w:p>
    <w:p w14:paraId="1CBB04C8" w14:textId="77777777" w:rsidR="00146228" w:rsidRPr="00551326" w:rsidRDefault="00146228" w:rsidP="00490A7F">
      <w:pPr>
        <w:suppressAutoHyphens w:val="0"/>
        <w:jc w:val="center"/>
        <w:rPr>
          <w:rFonts w:ascii="PT Astra Serif" w:eastAsia="Calibri" w:hAnsi="PT Astra Serif"/>
          <w:b/>
          <w:sz w:val="28"/>
          <w:szCs w:val="22"/>
          <w:lang w:eastAsia="en-US"/>
        </w:rPr>
      </w:pPr>
      <w:r w:rsidRPr="00551326">
        <w:rPr>
          <w:rFonts w:ascii="PT Astra Serif" w:eastAsia="Calibri" w:hAnsi="PT Astra Serif"/>
          <w:b/>
          <w:sz w:val="28"/>
          <w:szCs w:val="22"/>
          <w:lang w:eastAsia="en-US"/>
        </w:rPr>
        <w:t>Работа с детьми и молодежью</w:t>
      </w:r>
    </w:p>
    <w:p w14:paraId="4DB340F3" w14:textId="77777777" w:rsidR="00146228" w:rsidRPr="00476FB3" w:rsidRDefault="00146228" w:rsidP="00490A7F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</w:rPr>
      </w:pPr>
    </w:p>
    <w:p w14:paraId="7A6C803F" w14:textId="11F3A2DA" w:rsidR="00551326" w:rsidRPr="00F326F5" w:rsidRDefault="00551326" w:rsidP="00F326F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eastAsia="Calibri" w:hAnsi="PT Astra Serif"/>
          <w:sz w:val="26"/>
          <w:szCs w:val="26"/>
        </w:rPr>
        <w:t xml:space="preserve"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  <w:r w:rsidRPr="00F326F5">
        <w:rPr>
          <w:rFonts w:ascii="PT Astra Serif" w:hAnsi="PT Astra Serif"/>
          <w:sz w:val="26"/>
          <w:szCs w:val="26"/>
          <w:lang w:eastAsia="ru-RU"/>
        </w:rPr>
        <w:t xml:space="preserve">Доля молодежи от общей численности населения города Югорска составляет 26%. </w:t>
      </w:r>
      <w:r w:rsidRPr="00F326F5">
        <w:rPr>
          <w:rFonts w:ascii="PT Astra Serif" w:hAnsi="PT Astra Serif"/>
          <w:sz w:val="26"/>
          <w:szCs w:val="26"/>
        </w:rPr>
        <w:t xml:space="preserve">Количество </w:t>
      </w:r>
      <w:proofErr w:type="gramStart"/>
      <w:r w:rsidRPr="00F326F5">
        <w:rPr>
          <w:rFonts w:ascii="PT Astra Serif" w:hAnsi="PT Astra Serif"/>
          <w:sz w:val="26"/>
          <w:szCs w:val="26"/>
        </w:rPr>
        <w:t xml:space="preserve">молодых людей, вовлеченных в реализуемые проекты и программы в сфере молодежной политики </w:t>
      </w:r>
      <w:r w:rsidR="00EF2137">
        <w:rPr>
          <w:rFonts w:ascii="PT Astra Serif" w:hAnsi="PT Astra Serif"/>
          <w:sz w:val="26"/>
          <w:szCs w:val="26"/>
        </w:rPr>
        <w:t>составляет</w:t>
      </w:r>
      <w:proofErr w:type="gramEnd"/>
      <w:r w:rsidRPr="00F326F5">
        <w:rPr>
          <w:rFonts w:ascii="PT Astra Serif" w:hAnsi="PT Astra Serif"/>
          <w:sz w:val="26"/>
          <w:szCs w:val="26"/>
        </w:rPr>
        <w:t xml:space="preserve"> 6 440 человек.</w:t>
      </w:r>
    </w:p>
    <w:p w14:paraId="2F80E6E6" w14:textId="77777777" w:rsidR="00551326" w:rsidRPr="00F326F5" w:rsidRDefault="00551326" w:rsidP="00F326F5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eastAsia="Calibri" w:hAnsi="PT Astra Serif"/>
          <w:sz w:val="26"/>
          <w:szCs w:val="26"/>
        </w:rPr>
        <w:t>Основными задачами в сфере работы с детьми и молодежью в городе Югорске продолжают оставаться:</w:t>
      </w:r>
    </w:p>
    <w:p w14:paraId="7F26E2B0" w14:textId="77777777" w:rsidR="00551326" w:rsidRPr="00F326F5" w:rsidRDefault="00551326" w:rsidP="00F326F5">
      <w:pP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t>- усиление комплексного, межведомственного подхода в области реализации основных направлений муниципальной молодежной политики путем взаимодействия органов местного самоуправления с молодежными общественными объединениями и организациями;</w:t>
      </w:r>
    </w:p>
    <w:p w14:paraId="11D371AD" w14:textId="77777777" w:rsidR="00551326" w:rsidRPr="00F326F5" w:rsidRDefault="00551326" w:rsidP="00F326F5">
      <w:pP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lastRenderedPageBreak/>
        <w:t>- формирование здорового образа жизни, в том числе через привлечение молодежи к занятиям физической культурой и спортом (фиджитал спорт, массовые уличные забеги, пробежки, велопробеги, этно-старты);</w:t>
      </w:r>
    </w:p>
    <w:p w14:paraId="77BCB783" w14:textId="77777777" w:rsidR="00551326" w:rsidRPr="00F326F5" w:rsidRDefault="00551326" w:rsidP="00F326F5">
      <w:pP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t xml:space="preserve">- содействие реализации творческих и интеллектуально-игровых способностей молодежи, через организацию новых проектов, адаптированных к современным тенденциям в молодежной среде; </w:t>
      </w:r>
    </w:p>
    <w:p w14:paraId="1DD9093D" w14:textId="77777777" w:rsidR="00551326" w:rsidRPr="00F326F5" w:rsidRDefault="00551326" w:rsidP="00F326F5">
      <w:pPr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t>- развитие различных направлений молодежного добровольческого (волонтерского) движения;</w:t>
      </w:r>
    </w:p>
    <w:p w14:paraId="2A442B53" w14:textId="77777777" w:rsidR="00551326" w:rsidRPr="00F326F5" w:rsidRDefault="00551326" w:rsidP="00F326F5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t>- привлечение молодежи к участию в форумах, конкурсах на предоставление грантов и субсидий, направленных на выявление и поддержку инициативной молодежи;</w:t>
      </w:r>
    </w:p>
    <w:p w14:paraId="143ED18B" w14:textId="77777777" w:rsidR="00551326" w:rsidRPr="00F326F5" w:rsidRDefault="00551326" w:rsidP="00F326F5">
      <w:pP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t>- привлечение работодателей города Югорска к содействию трудовой занятости подростков в рамках организации деятельности молодежных трудовых отрядов.</w:t>
      </w:r>
    </w:p>
    <w:p w14:paraId="48F9726D" w14:textId="77777777" w:rsidR="00551326" w:rsidRPr="00F326F5" w:rsidRDefault="00551326" w:rsidP="00F326F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t>Достижение поставленных задач в прогнозном периоде будет возможно, благодаря качественной организации работы с детьми и молодежью, направленной на создание условий для реализации творческой способностей молодых людей в самых различных сферах деятельности.</w:t>
      </w:r>
    </w:p>
    <w:p w14:paraId="4A7A2918" w14:textId="62F4AAAC" w:rsidR="00551326" w:rsidRPr="00F326F5" w:rsidRDefault="006E470B" w:rsidP="00F326F5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Развивается</w:t>
      </w:r>
      <w:r w:rsidR="00551326" w:rsidRPr="00F326F5">
        <w:rPr>
          <w:rFonts w:ascii="PT Astra Serif" w:eastAsia="Calibri" w:hAnsi="PT Astra Serif"/>
          <w:sz w:val="26"/>
          <w:szCs w:val="26"/>
        </w:rPr>
        <w:t xml:space="preserve"> волонтерское движение, которое</w:t>
      </w:r>
      <w:r>
        <w:rPr>
          <w:rFonts w:ascii="PT Astra Serif" w:eastAsia="Calibri" w:hAnsi="PT Astra Serif"/>
          <w:sz w:val="26"/>
          <w:szCs w:val="26"/>
        </w:rPr>
        <w:t xml:space="preserve"> </w:t>
      </w:r>
      <w:r w:rsidR="00551326" w:rsidRPr="00F326F5">
        <w:rPr>
          <w:rFonts w:ascii="PT Astra Serif" w:eastAsia="Calibri" w:hAnsi="PT Astra Serif"/>
          <w:sz w:val="26"/>
          <w:szCs w:val="26"/>
        </w:rPr>
        <w:t>пользуется популярностью и востребовано среди различных категорий населения.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14:paraId="4B876592" w14:textId="7D7489AF" w:rsidR="00551326" w:rsidRPr="00F326F5" w:rsidRDefault="00551326" w:rsidP="00F326F5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F326F5">
        <w:rPr>
          <w:rFonts w:ascii="PT Astra Serif" w:eastAsia="Calibri" w:hAnsi="PT Astra Serif"/>
          <w:sz w:val="26"/>
          <w:szCs w:val="26"/>
        </w:rPr>
        <w:t>В городе Югорске насчитывается 42 молодежных общественных, добровольческих объединений.</w:t>
      </w:r>
    </w:p>
    <w:p w14:paraId="24506270" w14:textId="7AD2F6D5" w:rsidR="00551326" w:rsidRPr="00F326F5" w:rsidRDefault="00551326" w:rsidP="00F326F5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F326F5">
        <w:rPr>
          <w:rFonts w:ascii="PT Astra Serif" w:eastAsia="Calibri" w:hAnsi="PT Astra Serif"/>
          <w:sz w:val="26"/>
          <w:szCs w:val="26"/>
        </w:rPr>
        <w:t>Общее количество участников добровольческих, волонтерских, некоммерческих объединений составляет более 2 100 человек.</w:t>
      </w:r>
    </w:p>
    <w:p w14:paraId="3ADD38B5" w14:textId="0A544EAE" w:rsidR="00551326" w:rsidRPr="00F326F5" w:rsidRDefault="00551326" w:rsidP="00F326F5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F326F5">
        <w:rPr>
          <w:rFonts w:ascii="PT Astra Serif" w:eastAsia="Calibri" w:hAnsi="PT Astra Serif"/>
          <w:sz w:val="26"/>
          <w:szCs w:val="26"/>
        </w:rPr>
        <w:t>Количество зарегистрированных волонтеров на федеральном сайте «Dobro.ru» - 1 908 человек.</w:t>
      </w:r>
    </w:p>
    <w:p w14:paraId="53D53F4F" w14:textId="435286CA" w:rsidR="00551326" w:rsidRPr="00F326F5" w:rsidRDefault="009D3C89" w:rsidP="00F326F5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Осуществляет св</w:t>
      </w:r>
      <w:r w:rsidR="00551326" w:rsidRPr="00F326F5">
        <w:rPr>
          <w:rFonts w:ascii="PT Astra Serif" w:hAnsi="PT Astra Serif"/>
          <w:sz w:val="26"/>
          <w:szCs w:val="26"/>
        </w:rPr>
        <w:t>ою деятельность местное отделение Общероссийского общественно-государственного движения детей и молодежи «Движение Первых»</w:t>
      </w:r>
      <w:r>
        <w:rPr>
          <w:rFonts w:ascii="PT Astra Serif" w:hAnsi="PT Astra Serif"/>
          <w:sz w:val="26"/>
          <w:szCs w:val="26"/>
        </w:rPr>
        <w:t xml:space="preserve">, сформированы </w:t>
      </w:r>
      <w:r w:rsidR="00551326" w:rsidRPr="00F326F5">
        <w:rPr>
          <w:rFonts w:ascii="PT Astra Serif" w:hAnsi="PT Astra Serif"/>
          <w:sz w:val="26"/>
          <w:szCs w:val="26"/>
        </w:rPr>
        <w:t xml:space="preserve">двенадцать первичных отделений. В 23 проектах «Движения первых» приняли участие 1 343 </w:t>
      </w:r>
      <w:r>
        <w:rPr>
          <w:rFonts w:ascii="PT Astra Serif" w:hAnsi="PT Astra Serif"/>
          <w:sz w:val="26"/>
          <w:szCs w:val="26"/>
        </w:rPr>
        <w:t xml:space="preserve">человека из числа </w:t>
      </w:r>
      <w:r w:rsidR="00551326" w:rsidRPr="00F326F5">
        <w:rPr>
          <w:rFonts w:ascii="PT Astra Serif" w:hAnsi="PT Astra Serif"/>
          <w:sz w:val="26"/>
          <w:szCs w:val="26"/>
        </w:rPr>
        <w:t xml:space="preserve">студентов, школьников и </w:t>
      </w:r>
      <w:r>
        <w:rPr>
          <w:rFonts w:ascii="PT Astra Serif" w:hAnsi="PT Astra Serif"/>
          <w:sz w:val="26"/>
          <w:szCs w:val="26"/>
        </w:rPr>
        <w:t xml:space="preserve">их </w:t>
      </w:r>
      <w:r w:rsidR="00551326" w:rsidRPr="00F326F5">
        <w:rPr>
          <w:rFonts w:ascii="PT Astra Serif" w:hAnsi="PT Astra Serif"/>
          <w:sz w:val="26"/>
          <w:szCs w:val="26"/>
        </w:rPr>
        <w:t>наставников.</w:t>
      </w:r>
    </w:p>
    <w:p w14:paraId="62D9E7E5" w14:textId="32D49525" w:rsidR="00551326" w:rsidRPr="00F326F5" w:rsidRDefault="00551326" w:rsidP="00F326F5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F326F5">
        <w:rPr>
          <w:rFonts w:ascii="PT Astra Serif" w:eastAsia="Calibri" w:hAnsi="PT Astra Serif"/>
          <w:sz w:val="26"/>
          <w:szCs w:val="26"/>
        </w:rPr>
        <w:t xml:space="preserve">Одним из направлений молодежной политики является создание условий для развития патриотических качеств молодежи путем вовлечения молодежи в многообразную социальную практику и деятельность институтов гражданского общества через деятельность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туризма и экстремальных видов досуга. </w:t>
      </w:r>
      <w:proofErr w:type="gramEnd"/>
    </w:p>
    <w:p w14:paraId="5CA22218" w14:textId="77777777" w:rsidR="00551326" w:rsidRPr="00F326F5" w:rsidRDefault="00551326" w:rsidP="00F326F5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326F5">
        <w:rPr>
          <w:rFonts w:ascii="PT Astra Serif" w:hAnsi="PT Astra Serif"/>
          <w:sz w:val="26"/>
          <w:szCs w:val="26"/>
        </w:rPr>
        <w:t xml:space="preserve">На базе Муниципального автономного учреждения «Молодежный центр «Гелиос» (далее - МАУ «Молодежный центр «Гелиос») продолжится работа по развитию кружковой работы, проведению мастер-классов, семинаров, тренингов, мероприятий, направленных на пропаганду здорового образа жизни, социальной и гражданской позиции, оказанию услуг по реализации дополнительных общеобразовательных программ, в том числе в рамках персонифицированного финансирования.     </w:t>
      </w:r>
    </w:p>
    <w:p w14:paraId="27ACF5A4" w14:textId="369E9096" w:rsidR="00551326" w:rsidRPr="00F326F5" w:rsidRDefault="00BF34AE" w:rsidP="00F326F5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А</w:t>
      </w:r>
      <w:r w:rsidR="00551326" w:rsidRPr="00F326F5">
        <w:rPr>
          <w:rFonts w:ascii="PT Astra Serif" w:hAnsi="PT Astra Serif"/>
          <w:sz w:val="26"/>
          <w:szCs w:val="26"/>
        </w:rPr>
        <w:t>ктуальным остается вопрос создания креативного пространства, функционирующего в формате организованного и неформального общения.</w:t>
      </w:r>
    </w:p>
    <w:p w14:paraId="7C1D889B" w14:textId="77777777" w:rsidR="00BF34AE" w:rsidRDefault="00BF34AE" w:rsidP="00346D9E">
      <w:pPr>
        <w:ind w:right="281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0F395AA3" w14:textId="77777777" w:rsidR="00346D9E" w:rsidRPr="00EA7332" w:rsidRDefault="00346D9E" w:rsidP="00346D9E">
      <w:pPr>
        <w:ind w:right="281" w:firstLine="709"/>
        <w:jc w:val="center"/>
        <w:rPr>
          <w:rFonts w:ascii="PT Astra Serif" w:hAnsi="PT Astra Serif"/>
          <w:b/>
          <w:sz w:val="28"/>
          <w:szCs w:val="28"/>
        </w:rPr>
      </w:pPr>
      <w:r w:rsidRPr="00EA7332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2656D5FD" w14:textId="77777777" w:rsidR="00346D9E" w:rsidRPr="00476FB3" w:rsidRDefault="00346D9E" w:rsidP="00346D9E">
      <w:pPr>
        <w:ind w:right="281"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08131FD8" w14:textId="77777777" w:rsidR="00EA7332" w:rsidRPr="00441493" w:rsidRDefault="00EA7332" w:rsidP="00EA7332">
      <w:pPr>
        <w:ind w:right="281" w:firstLine="720"/>
        <w:jc w:val="both"/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</w:pP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Здоровье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и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активность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подрастающего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поколения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являются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важнейшими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показателями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благополучия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общества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.</w:t>
      </w:r>
    </w:p>
    <w:p w14:paraId="60B95A1D" w14:textId="2E634DE0" w:rsidR="00EA7332" w:rsidRPr="00441493" w:rsidRDefault="00EA7332" w:rsidP="00EA7332">
      <w:pPr>
        <w:ind w:right="281" w:firstLine="720"/>
        <w:jc w:val="both"/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</w:pP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Особое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внимание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в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городе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уделя</w:t>
      </w:r>
      <w:r w:rsidR="00E67A4D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е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тся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вопросам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организации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отдыха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и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оздоровления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детей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с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использованием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смен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в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загородных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оздоровительных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лагерях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лагерях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с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дневным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пребыванием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детей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других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учреждениях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отдыха</w:t>
      </w:r>
      <w:r w:rsidRPr="00441493">
        <w:rPr>
          <w:rFonts w:ascii="PT Astra Serif" w:eastAsia="Calibri" w:hAnsi="PT Astra Serif"/>
          <w:kern w:val="2"/>
          <w:sz w:val="26"/>
          <w:szCs w:val="26"/>
          <w:shd w:val="clear" w:color="auto" w:fill="FFFFFF"/>
          <w14:ligatures w14:val="standardContextual"/>
        </w:rPr>
        <w:t xml:space="preserve"> детей и их </w:t>
      </w:r>
      <w:r w:rsidRPr="00441493">
        <w:rPr>
          <w:rFonts w:ascii="PT Astra Serif" w:eastAsia="Calibri" w:hAnsi="PT Astra Serif" w:cs="Arial"/>
          <w:kern w:val="2"/>
          <w:sz w:val="26"/>
          <w:szCs w:val="26"/>
          <w:shd w:val="clear" w:color="auto" w:fill="FFFFFF"/>
          <w14:ligatures w14:val="standardContextual"/>
        </w:rPr>
        <w:t>оздоровления</w:t>
      </w:r>
      <w:r w:rsidRPr="00441493">
        <w:rPr>
          <w:rFonts w:ascii="PT Astra Serif" w:eastAsia="Calibri" w:hAnsi="PT Astra Serif"/>
          <w:color w:val="2D2D2D"/>
          <w:kern w:val="2"/>
          <w:sz w:val="26"/>
          <w:szCs w:val="26"/>
          <w:shd w:val="clear" w:color="auto" w:fill="FFFFFF"/>
          <w14:ligatures w14:val="standardContextual"/>
        </w:rPr>
        <w:t>.</w:t>
      </w:r>
    </w:p>
    <w:p w14:paraId="41C2F0AA" w14:textId="6DFEAF69" w:rsidR="00EA7332" w:rsidRPr="00441493" w:rsidRDefault="00EA7332" w:rsidP="00EA7332">
      <w:pPr>
        <w:ind w:right="281" w:firstLine="720"/>
        <w:jc w:val="both"/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</w:pP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В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летний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период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в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городе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организуются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лагеря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с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дневным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пребыванием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детей на объектах социальной сферы города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лагерь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труда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и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отдыха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в МАУ «Молодежный центр «Гелиос»,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также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проводятся оздоровительные мероприятия на базе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санатория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-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профилактория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общества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с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ограниченной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ответственностью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Gill Sans Ultra Bold"/>
          <w:kern w:val="2"/>
          <w:sz w:val="26"/>
          <w:szCs w:val="26"/>
          <w14:ligatures w14:val="standardContextual"/>
        </w:rPr>
        <w:t>«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Газпром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трансгаз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Югорск</w:t>
      </w:r>
      <w:r w:rsidRPr="00441493">
        <w:rPr>
          <w:rFonts w:ascii="PT Astra Serif" w:eastAsia="Calibri" w:hAnsi="PT Astra Serif" w:cs="Gill Sans Ultra Bold"/>
          <w:kern w:val="2"/>
          <w:sz w:val="26"/>
          <w:szCs w:val="26"/>
          <w14:ligatures w14:val="standardContextual"/>
        </w:rPr>
        <w:t>»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.</w:t>
      </w:r>
    </w:p>
    <w:p w14:paraId="6E977356" w14:textId="560AB235" w:rsidR="00EA7332" w:rsidRPr="00441493" w:rsidRDefault="00EA7332" w:rsidP="00EA7332">
      <w:pPr>
        <w:ind w:right="281" w:firstLine="720"/>
        <w:jc w:val="both"/>
        <w:rPr>
          <w:rFonts w:ascii="Calibri" w:eastAsia="Calibri" w:hAnsi="Calibri"/>
          <w:kern w:val="2"/>
          <w:sz w:val="26"/>
          <w:szCs w:val="26"/>
          <w14:ligatures w14:val="standardContextual"/>
        </w:rPr>
      </w:pPr>
      <w:proofErr w:type="gramStart"/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Большой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популярностью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в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летний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период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пользуются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малозатратные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формы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отдыха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-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клубы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месту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жительства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досуговые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площадки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на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базе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учреждений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спорта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молодежной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политики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(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планируемое количество человеко-посещений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- 2</w:t>
      </w:r>
      <w:r w:rsidR="00E67A4D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 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750</w:t>
      </w:r>
      <w:r w:rsidR="00E67A4D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единиц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)</w:t>
      </w:r>
      <w:r w:rsidR="00102C21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, к которым относятся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: спортивные клубы «Старт» и «Факел»,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конно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-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спортивный</w:t>
      </w:r>
      <w:r w:rsidR="00F024F1"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клуб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Gill Sans Ultra Bold"/>
          <w:kern w:val="2"/>
          <w:sz w:val="26"/>
          <w:szCs w:val="26"/>
          <w14:ligatures w14:val="standardContextual"/>
        </w:rPr>
        <w:t>«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Аллюр</w:t>
      </w:r>
      <w:r w:rsidR="00F024F1"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»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уличные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площадки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: умная спортивная площадка по ул.</w:t>
      </w:r>
      <w:r w:rsidR="00F024F1"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 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Попова, спортивные площадки по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ул. Студенческая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, ул.</w:t>
      </w:r>
      <w:r w:rsidR="00F024F1"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 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Декабристов, ул. Газовиков,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на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стадионе МБОУ «Средняя общеобразовательная</w:t>
      </w:r>
      <w:proofErr w:type="gramEnd"/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 xml:space="preserve"> школа № 6», скейтпарк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по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ул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.</w:t>
      </w:r>
      <w:r w:rsidR="00102C21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> 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 xml:space="preserve">Ленина, 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мультимедийный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клуб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МАУ </w:t>
      </w:r>
      <w:r w:rsidRPr="00441493">
        <w:rPr>
          <w:rFonts w:ascii="PT Astra Serif" w:eastAsia="Calibri" w:hAnsi="PT Astra Serif" w:cs="Gill Sans Ultra Bold"/>
          <w:kern w:val="2"/>
          <w:sz w:val="26"/>
          <w:szCs w:val="26"/>
          <w14:ligatures w14:val="standardContextual"/>
        </w:rPr>
        <w:t>«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Молодежный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центр</w:t>
      </w:r>
      <w:r w:rsidRPr="0044149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Gill Sans Ultra Bold"/>
          <w:kern w:val="2"/>
          <w:sz w:val="26"/>
          <w:szCs w:val="26"/>
          <w14:ligatures w14:val="standardContextual"/>
        </w:rPr>
        <w:t>«</w:t>
      </w:r>
      <w:r w:rsidRPr="0044149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Гелиос</w:t>
      </w:r>
      <w:r w:rsidRPr="00441493">
        <w:rPr>
          <w:rFonts w:ascii="PT Astra Serif" w:eastAsia="Calibri" w:hAnsi="PT Astra Serif" w:cs="Gill Sans Ultra Bold"/>
          <w:kern w:val="2"/>
          <w:sz w:val="26"/>
          <w:szCs w:val="26"/>
          <w14:ligatures w14:val="standardContextual"/>
        </w:rPr>
        <w:t>».</w:t>
      </w:r>
    </w:p>
    <w:p w14:paraId="35603976" w14:textId="73638816" w:rsidR="00EA7332" w:rsidRPr="00441493" w:rsidRDefault="00EA7332" w:rsidP="00EA7332">
      <w:pPr>
        <w:ind w:right="281" w:firstLine="709"/>
        <w:jc w:val="both"/>
        <w:rPr>
          <w:rFonts w:ascii="PT Astra Serif" w:hAnsi="PT Astra Serif"/>
          <w:sz w:val="26"/>
          <w:szCs w:val="26"/>
          <w14:ligatures w14:val="standardContextual"/>
        </w:rPr>
      </w:pPr>
      <w:r w:rsidRPr="00441493">
        <w:rPr>
          <w:rFonts w:ascii="PT Astra Serif" w:hAnsi="PT Astra Serif"/>
          <w:sz w:val="26"/>
          <w:szCs w:val="26"/>
          <w14:ligatures w14:val="standardContextual"/>
        </w:rPr>
        <w:t xml:space="preserve">В летний период </w:t>
      </w:r>
      <w:r w:rsidR="0084647D" w:rsidRPr="00441493">
        <w:rPr>
          <w:rFonts w:ascii="PT Astra Serif" w:hAnsi="PT Astra Serif"/>
          <w:sz w:val="26"/>
          <w:szCs w:val="26"/>
          <w14:ligatures w14:val="standardContextual"/>
        </w:rPr>
        <w:t xml:space="preserve">проводятся </w:t>
      </w:r>
      <w:r w:rsidRPr="00441493">
        <w:rPr>
          <w:rFonts w:ascii="PT Astra Serif" w:hAnsi="PT Astra Serif"/>
          <w:sz w:val="26"/>
          <w:szCs w:val="26"/>
          <w14:ligatures w14:val="standardContextual"/>
        </w:rPr>
        <w:t>мероприяти</w:t>
      </w:r>
      <w:r w:rsidR="0084647D" w:rsidRPr="00441493">
        <w:rPr>
          <w:rFonts w:ascii="PT Astra Serif" w:hAnsi="PT Astra Serif"/>
          <w:sz w:val="26"/>
          <w:szCs w:val="26"/>
          <w14:ligatures w14:val="standardContextual"/>
        </w:rPr>
        <w:t>я</w:t>
      </w:r>
      <w:r w:rsidRPr="00441493">
        <w:rPr>
          <w:rFonts w:ascii="PT Astra Serif" w:hAnsi="PT Astra Serif"/>
          <w:sz w:val="26"/>
          <w:szCs w:val="26"/>
          <w14:ligatures w14:val="standardContextual"/>
        </w:rPr>
        <w:t xml:space="preserve"> программы «дворовой педагогики» </w:t>
      </w:r>
      <w:r w:rsidR="005A3B53" w:rsidRPr="00441493">
        <w:rPr>
          <w:rFonts w:ascii="PT Astra Serif" w:hAnsi="PT Astra Serif"/>
          <w:sz w:val="26"/>
          <w:szCs w:val="26"/>
          <w14:ligatures w14:val="standardContextual"/>
        </w:rPr>
        <w:t xml:space="preserve">- </w:t>
      </w:r>
      <w:r w:rsidRPr="00441493">
        <w:rPr>
          <w:rFonts w:ascii="PT Astra Serif" w:hAnsi="PT Astra Serif"/>
          <w:sz w:val="26"/>
          <w:szCs w:val="26"/>
          <w14:ligatures w14:val="standardContextual"/>
        </w:rPr>
        <w:t>«</w:t>
      </w:r>
      <w:proofErr w:type="spellStart"/>
      <w:r w:rsidRPr="00441493">
        <w:rPr>
          <w:rFonts w:ascii="PT Astra Serif" w:hAnsi="PT Astra Serif"/>
          <w:sz w:val="26"/>
          <w:szCs w:val="26"/>
          <w14:ligatures w14:val="standardContextual"/>
        </w:rPr>
        <w:t>Трям</w:t>
      </w:r>
      <w:proofErr w:type="spellEnd"/>
      <w:r w:rsidRPr="00441493">
        <w:rPr>
          <w:rFonts w:ascii="PT Astra Serif" w:hAnsi="PT Astra Serif"/>
          <w:sz w:val="26"/>
          <w:szCs w:val="26"/>
          <w14:ligatures w14:val="standardContextual"/>
        </w:rPr>
        <w:t>! Здравствуйте!»</w:t>
      </w:r>
      <w:r w:rsidR="0063367F" w:rsidRPr="00441493">
        <w:rPr>
          <w:rFonts w:ascii="PT Astra Serif" w:hAnsi="PT Astra Serif"/>
          <w:sz w:val="26"/>
          <w:szCs w:val="26"/>
          <w14:ligatures w14:val="standardContextual"/>
        </w:rPr>
        <w:t xml:space="preserve">: </w:t>
      </w:r>
      <w:r w:rsidRPr="00441493">
        <w:rPr>
          <w:rFonts w:ascii="PT Astra Serif" w:hAnsi="PT Astra Serif"/>
          <w:sz w:val="26"/>
          <w:szCs w:val="26"/>
          <w14:ligatures w14:val="standardContextual"/>
        </w:rPr>
        <w:t>еженедельно с понедельника по пятницу с 18.00 до 20.00</w:t>
      </w:r>
      <w:r w:rsidR="00E67A4D">
        <w:rPr>
          <w:rFonts w:ascii="PT Astra Serif" w:hAnsi="PT Astra Serif"/>
          <w:sz w:val="26"/>
          <w:szCs w:val="26"/>
          <w14:ligatures w14:val="standardContextual"/>
        </w:rPr>
        <w:t xml:space="preserve"> часов</w:t>
      </w:r>
      <w:r w:rsidRPr="00441493">
        <w:rPr>
          <w:rFonts w:ascii="PT Astra Serif" w:hAnsi="PT Astra Serif"/>
          <w:sz w:val="26"/>
          <w:szCs w:val="26"/>
          <w14:ligatures w14:val="standardContextual"/>
        </w:rPr>
        <w:t xml:space="preserve"> на восьми дворовых площадках </w:t>
      </w:r>
      <w:r w:rsidR="00736BAA" w:rsidRPr="00441493">
        <w:rPr>
          <w:rFonts w:ascii="PT Astra Serif" w:hAnsi="PT Astra Serif"/>
          <w:sz w:val="26"/>
          <w:szCs w:val="26"/>
          <w14:ligatures w14:val="standardContextual"/>
        </w:rPr>
        <w:t>з</w:t>
      </w:r>
      <w:r w:rsidRPr="00441493">
        <w:rPr>
          <w:rFonts w:ascii="PT Astra Serif" w:hAnsi="PT Astra Serif"/>
          <w:sz w:val="26"/>
          <w:szCs w:val="26"/>
          <w14:ligatures w14:val="standardContextual"/>
        </w:rPr>
        <w:t>апланировано проведение спортивно-развлекательных, культурных мероприятий специалистами учреждений спорта, культуры и социального обслуживания населения. За каждым</w:t>
      </w:r>
      <w:r w:rsidR="00736BAA" w:rsidRPr="00441493">
        <w:rPr>
          <w:rFonts w:ascii="PT Astra Serif" w:hAnsi="PT Astra Serif"/>
          <w:sz w:val="26"/>
          <w:szCs w:val="26"/>
          <w14:ligatures w14:val="standardContextual"/>
        </w:rPr>
        <w:t xml:space="preserve"> специалистом </w:t>
      </w:r>
      <w:r w:rsidR="005C563A" w:rsidRPr="00441493">
        <w:rPr>
          <w:rFonts w:ascii="PT Astra Serif" w:hAnsi="PT Astra Serif"/>
          <w:sz w:val="26"/>
          <w:szCs w:val="26"/>
          <w14:ligatures w14:val="standardContextual"/>
        </w:rPr>
        <w:t xml:space="preserve">закрепляются </w:t>
      </w:r>
      <w:r w:rsidRPr="00441493">
        <w:rPr>
          <w:rFonts w:ascii="PT Astra Serif" w:hAnsi="PT Astra Serif"/>
          <w:sz w:val="26"/>
          <w:szCs w:val="26"/>
          <w14:ligatures w14:val="standardContextual"/>
        </w:rPr>
        <w:t>помощники-вожатые из числа временно трудоустроенных несовершеннолетних. Данным видом отдыха и досуга планируется охватить 1 300 человек.</w:t>
      </w:r>
    </w:p>
    <w:p w14:paraId="4789286D" w14:textId="5C0A0E04" w:rsidR="00EA7332" w:rsidRPr="00441493" w:rsidRDefault="00EA7332" w:rsidP="00EA7332">
      <w:pPr>
        <w:ind w:right="281" w:firstLine="720"/>
        <w:jc w:val="both"/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</w:pP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За пределами города Югорска дети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имеют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возможность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отдохнуть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в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Свердловской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области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Республике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Башкортостан, Пермском и Краснодарском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краях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,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а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также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в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Советском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44149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районе</w:t>
      </w: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>. В летний период за пределами города ежегодно могут отдохнуть порядка 230 человек.</w:t>
      </w:r>
    </w:p>
    <w:p w14:paraId="73E0BF27" w14:textId="08C88C98" w:rsidR="00EA7332" w:rsidRPr="00441493" w:rsidRDefault="00EA7332" w:rsidP="00EA7332">
      <w:pPr>
        <w:ind w:right="281" w:firstLine="720"/>
        <w:jc w:val="both"/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</w:pPr>
      <w:r w:rsidRPr="0044149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>Всего ежегодный планируемый охват детей организованными формами отдыха составляет порядка 3 700 человек.</w:t>
      </w:r>
    </w:p>
    <w:p w14:paraId="073CEC21" w14:textId="7B60B278" w:rsidR="00E069E3" w:rsidRPr="00441493" w:rsidRDefault="002D7D5F" w:rsidP="00E069E3">
      <w:pPr>
        <w:ind w:right="281" w:firstLine="720"/>
        <w:jc w:val="both"/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</w:pPr>
      <w:r w:rsidRPr="00E4331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 xml:space="preserve">Деятельность </w:t>
      </w:r>
      <w:r w:rsidR="00E069E3" w:rsidRPr="00E4331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в</w:t>
      </w:r>
      <w:r w:rsidR="00E069E3" w:rsidRPr="00E4331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="00E069E3" w:rsidRPr="00E4331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данном</w:t>
      </w:r>
      <w:r w:rsidR="00E069E3" w:rsidRPr="00E4331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="00E069E3" w:rsidRPr="00E4331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направлении</w:t>
      </w:r>
      <w:r w:rsidR="00E069E3" w:rsidRPr="00E4331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="000C5894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будет </w:t>
      </w:r>
      <w:r w:rsidR="00E069E3" w:rsidRPr="00E4331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нацелена </w:t>
      </w:r>
      <w:r w:rsidR="00E069E3" w:rsidRPr="00E43313">
        <w:rPr>
          <w:rFonts w:ascii="PT Astra Serif" w:eastAsia="Calibri" w:hAnsi="PT Astra Serif" w:cs="Arial"/>
          <w:kern w:val="2"/>
          <w:sz w:val="26"/>
          <w:szCs w:val="26"/>
          <w14:ligatures w14:val="standardContextual"/>
        </w:rPr>
        <w:t>на</w:t>
      </w:r>
      <w:r w:rsidR="00E069E3" w:rsidRPr="00E4331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 </w:t>
      </w:r>
      <w:r w:rsidR="00E43313" w:rsidRPr="00E43313">
        <w:rPr>
          <w:rFonts w:ascii="PT Astra Serif" w:eastAsia="Calibri" w:hAnsi="PT Astra Serif"/>
          <w:kern w:val="2"/>
          <w:sz w:val="26"/>
          <w:szCs w:val="26"/>
          <w14:ligatures w14:val="standardContextual"/>
        </w:rPr>
        <w:t xml:space="preserve">повышение качества и </w:t>
      </w:r>
      <w:r w:rsidR="00E069E3" w:rsidRPr="00E43313">
        <w:rPr>
          <w:rFonts w:ascii="PT Astra Serif" w:eastAsia="Calibri" w:hAnsi="PT Astra Serif" w:cs="Arial"/>
          <w:color w:val="2D2D2D"/>
          <w:kern w:val="2"/>
          <w:sz w:val="26"/>
          <w:szCs w:val="26"/>
          <w:shd w:val="clear" w:color="auto" w:fill="FFFFFF"/>
          <w14:ligatures w14:val="standardContextual"/>
        </w:rPr>
        <w:t>с</w:t>
      </w:r>
      <w:r w:rsidR="00E069E3" w:rsidRPr="00E4331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оздание</w:t>
      </w:r>
      <w:r w:rsidR="00E069E3" w:rsidRPr="00E4331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069E3" w:rsidRPr="00E4331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оптимальных</w:t>
      </w:r>
      <w:r w:rsidR="00E069E3" w:rsidRPr="00E4331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069E3" w:rsidRPr="00E4331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 xml:space="preserve">условий </w:t>
      </w:r>
      <w:r w:rsidR="00E43313" w:rsidRPr="00E4331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 xml:space="preserve">для отдыха </w:t>
      </w:r>
      <w:r w:rsidR="00E069E3" w:rsidRPr="00E4331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детей</w:t>
      </w:r>
      <w:r w:rsidR="00E069E3" w:rsidRPr="00E4331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069E3" w:rsidRPr="00E4331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города</w:t>
      </w:r>
      <w:r w:rsidR="00E069E3" w:rsidRPr="00E43313">
        <w:rPr>
          <w:rFonts w:ascii="PT Astra Serif" w:eastAsia="Calibri" w:hAnsi="PT Astra Serif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069E3" w:rsidRPr="00E43313">
        <w:rPr>
          <w:rFonts w:ascii="PT Astra Serif" w:eastAsia="Calibri" w:hAnsi="PT Astra Serif" w:cs="Arial"/>
          <w:color w:val="000000"/>
          <w:kern w:val="2"/>
          <w:sz w:val="26"/>
          <w:szCs w:val="26"/>
          <w14:ligatures w14:val="standardContextual"/>
        </w:rPr>
        <w:t>Югорска.</w:t>
      </w:r>
    </w:p>
    <w:p w14:paraId="427DA10C" w14:textId="77777777" w:rsidR="00E069E3" w:rsidRPr="00EA7332" w:rsidRDefault="00E069E3" w:rsidP="00EA7332">
      <w:pPr>
        <w:ind w:right="281" w:firstLine="720"/>
        <w:jc w:val="both"/>
        <w:rPr>
          <w:rFonts w:ascii="PT Astra Serif" w:eastAsia="Calibri" w:hAnsi="PT Astra Serif"/>
          <w:color w:val="000000"/>
          <w:kern w:val="2"/>
          <w:sz w:val="28"/>
          <w:szCs w:val="28"/>
          <w14:ligatures w14:val="standardContextual"/>
        </w:rPr>
      </w:pPr>
    </w:p>
    <w:p w14:paraId="22061990" w14:textId="77777777" w:rsidR="00A62E23" w:rsidRPr="008337F1" w:rsidRDefault="00A62E23" w:rsidP="00A62E23">
      <w:pPr>
        <w:suppressAutoHyphens w:val="0"/>
        <w:ind w:firstLine="709"/>
        <w:jc w:val="center"/>
        <w:rPr>
          <w:rFonts w:ascii="PT Astra Serif" w:eastAsia="Calibri" w:hAnsi="PT Astra Serif"/>
          <w:b/>
          <w:sz w:val="28"/>
          <w:szCs w:val="22"/>
          <w:lang w:eastAsia="en-US"/>
        </w:rPr>
      </w:pPr>
      <w:r w:rsidRPr="008337F1">
        <w:rPr>
          <w:rFonts w:ascii="PT Astra Serif" w:eastAsia="Calibri" w:hAnsi="PT Astra Serif"/>
          <w:b/>
          <w:sz w:val="28"/>
          <w:szCs w:val="22"/>
          <w:lang w:eastAsia="en-US"/>
        </w:rPr>
        <w:t>Культура</w:t>
      </w:r>
    </w:p>
    <w:p w14:paraId="5F0F749D" w14:textId="77777777" w:rsidR="00DF781F" w:rsidRPr="00476FB3" w:rsidRDefault="00DF781F" w:rsidP="00A62E23">
      <w:pPr>
        <w:suppressAutoHyphens w:val="0"/>
        <w:ind w:firstLine="709"/>
        <w:jc w:val="center"/>
        <w:rPr>
          <w:rFonts w:ascii="PT Astra Serif" w:eastAsia="Calibri" w:hAnsi="PT Astra Serif"/>
          <w:b/>
          <w:sz w:val="28"/>
          <w:szCs w:val="22"/>
          <w:highlight w:val="yellow"/>
          <w:lang w:eastAsia="en-US"/>
        </w:rPr>
      </w:pPr>
    </w:p>
    <w:p w14:paraId="710AC61D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Одним из важнейших факторов развития общества является развитие сферы культуры - создание условий для организации досуга и обеспечения жителей города услугами организаций культуры, развитие местного традиционного народного художественного творчества, организация библиотечного обслуживания 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lastRenderedPageBreak/>
        <w:t>населения, организация предоставления дополнительного образования детей в сфере культуры.</w:t>
      </w:r>
    </w:p>
    <w:p w14:paraId="6F6F3D57" w14:textId="65D546CD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Приоритетные задачи развития отрасли культуры направлены на создание условий и равных возможностей доступа к культурным ценностям, информации и цифровым ресурсам, повышение квалификации сотрудников сферы культуры, сохранение и развитие творческого потенциала.</w:t>
      </w:r>
    </w:p>
    <w:p w14:paraId="19912C71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Основными формами культурно-массовых мероприятий, проводимых учреждениями культуры, являются: концертная, гастрольная, фестивальная, театральная, экскурсионная деятельность, организация выставочных экспозиций, организация летнего отдыха, участие в окружных, региональных, российских, международных фестивалях.</w:t>
      </w:r>
    </w:p>
    <w:p w14:paraId="7162AC03" w14:textId="497B311B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Продолжится развитие фестивального движения, включая такие крупномасштабные мероприятия, как «Театральная весна»,</w:t>
      </w:r>
      <w:r w:rsidRPr="008337F1">
        <w:rPr>
          <w:rFonts w:ascii="Calibri" w:eastAsia="Calibri" w:hAnsi="Calibri"/>
          <w:sz w:val="22"/>
          <w:szCs w:val="22"/>
          <w:lang w:eastAsia="en-US"/>
          <w14:ligatures w14:val="standardContextual"/>
        </w:rPr>
        <w:t xml:space="preserve"> 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«Ты живи, моя Россия!», инклюзивный фестиваль «Солнце в каждом». Сохранится тенденция проведения социально-значимых мероприятий, ставших традиционными: День города, Проводы зимы, Новогодняя кампания, День Победы, межмуниципальный экстремальный забег «ВЫЗОВ» и других. В 2026 году состоится Юбилейный </w:t>
      </w:r>
      <w:r w:rsidRPr="008337F1">
        <w:rPr>
          <w:rFonts w:ascii="PT Astra Serif" w:eastAsia="Calibri" w:hAnsi="PT Astra Serif"/>
          <w:sz w:val="26"/>
          <w:szCs w:val="26"/>
          <w:lang w:val="en-US" w:eastAsia="en-US"/>
          <w14:ligatures w14:val="standardContextual"/>
        </w:rPr>
        <w:t>XXV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окружной фестиваль-конкурс любительских театральных коллективов Ханты-Мансийского автономного округа </w:t>
      </w:r>
      <w:r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-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Югры «Театральная весна».</w:t>
      </w:r>
    </w:p>
    <w:p w14:paraId="1E882457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Обеспеченность культурно-досуговыми учреждениями в городе составляет 150%, музеями - 100%, </w:t>
      </w:r>
      <w:r w:rsidRPr="004F05B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библиотеками - 70,3%.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</w:t>
      </w:r>
    </w:p>
    <w:p w14:paraId="67E6F08D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В прогнозном периоде будет продолжена работа по поддержке творческих инициатив, способствующих самореализации населения, в первую очередь, талантливых детей и молодежи, выравнивание условий доступности для жителей к лучшим образцам музыкального, театрального, хореографического и изобразительного искусства, народного творчества.</w:t>
      </w:r>
      <w:r w:rsidRPr="008337F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21A72DFC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Условия по организации досуга и обеспечению жителей услугами организаций культуры в городе Югорске осуществляют муниципальное автономное учреждение «Центр культуры «Югра-презент» (включая Дом культуры «МиГ») (далее - МАУ «Центр культуры «Югра-презент») и ведомственное учреждение Культурно-спортивный комплекс «Норд» ООО «Газпром трансгаз Югорск» (далее - Культурно-спортивный комплекс «Норд»). Учреждения имеют в своем распоряжении 1 392 места в зрительных залах, в том числе МАУ «Центр культуры «Югра-презент» - 645 мест, Культурно-спортивный комплекс «Норд» - 2 зала на 492 и 75 мест соответственно.  </w:t>
      </w:r>
    </w:p>
    <w:p w14:paraId="259BF171" w14:textId="32538345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Arial Unicode MS" w:hAnsi="PT Astra Serif"/>
          <w:sz w:val="26"/>
          <w:szCs w:val="26"/>
          <w:lang w:bidi="en-US"/>
        </w:rPr>
        <w:t xml:space="preserve">На базе МАУ «Центр культуры «Югра-презент» </w:t>
      </w:r>
      <w:r w:rsidR="00930FC7" w:rsidRPr="008337F1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для всех социально-возрастных групп населения </w:t>
      </w:r>
      <w:r w:rsidRPr="008337F1">
        <w:rPr>
          <w:rFonts w:ascii="PT Astra Serif" w:eastAsia="Lucida Sans Unicode" w:hAnsi="PT Astra Serif"/>
          <w:bCs/>
          <w:sz w:val="26"/>
          <w:szCs w:val="26"/>
          <w:lang w:bidi="en-US"/>
        </w:rPr>
        <w:t>действуют 57 клубных формирований</w:t>
      </w:r>
      <w:r w:rsidRPr="008337F1">
        <w:rPr>
          <w:rFonts w:ascii="Calibri" w:eastAsia="Calibri" w:hAnsi="Calibri"/>
          <w:sz w:val="22"/>
          <w:szCs w:val="22"/>
          <w:lang w:eastAsia="en-US"/>
          <w14:ligatures w14:val="standardContextual"/>
        </w:rPr>
        <w:t xml:space="preserve"> </w:t>
      </w:r>
      <w:r w:rsidRPr="008337F1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различных направлений, жанров и интересов: вокал, хореография различных направлений, театральное искусство, которые посещают 1 252 человека, в том числе 526 детей. 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В прогнозном периоде планируется сохранить количество участников клубных формирований.</w:t>
      </w:r>
    </w:p>
    <w:p w14:paraId="6A8A4E2B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</w:rPr>
        <w:t>В учреждении имеется оборудование для виртуального концертного зала «Окно в мир искусств», позволяющее организовать трансляции из лучших концертных и филармонических залов России в режиме реального времени.</w:t>
      </w:r>
    </w:p>
    <w:p w14:paraId="56E5CAD2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Муниципальное бюджетное учреждение «Музей истории и этнографии» (далее - МБУ «Музей истории и этнографии») имеет в своем составе музейные площади в центре города с постоянной экспозицией и временными выставками, а 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lastRenderedPageBreak/>
        <w:t xml:space="preserve">также музейную площадку под открытым небом «Суеват Пауль», представляющую собой воссозданный комплекс традиционного мансийского поселка. </w:t>
      </w:r>
    </w:p>
    <w:p w14:paraId="48A2B627" w14:textId="73F9E9F3" w:rsidR="008337F1" w:rsidRPr="008337F1" w:rsidRDefault="008337F1" w:rsidP="008337F1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Проводится работа по разработке и созданию музейно-туристического комплекса «Ворота в Югру» на территории открытой музейной площадки, расположенной вне городской территории. Постепенно создается необходимая инфраструктура для организации интересного и комфортного досуга для горожан и гостей города. Ежегодно музейно-туристический комплекс посещают порядка </w:t>
      </w:r>
      <w:r w:rsidR="001B649F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   </w:t>
      </w:r>
      <w:r w:rsidRPr="008337F1">
        <w:rPr>
          <w:rFonts w:ascii="PT Astra Serif" w:hAnsi="PT Astra Serif"/>
          <w:sz w:val="26"/>
          <w:szCs w:val="26"/>
        </w:rPr>
        <w:t xml:space="preserve">14,3 тыс. человек, в том числе 5,7 тыс. детей. На его территории проводятся различные общегородские мероприятия. В </w:t>
      </w:r>
      <w:r w:rsidR="00B57B3A">
        <w:rPr>
          <w:rFonts w:ascii="PT Astra Serif" w:hAnsi="PT Astra Serif"/>
          <w:sz w:val="26"/>
          <w:szCs w:val="26"/>
        </w:rPr>
        <w:t>прогнозном</w:t>
      </w:r>
      <w:r w:rsidRPr="008337F1">
        <w:rPr>
          <w:rFonts w:ascii="PT Astra Serif" w:hAnsi="PT Astra Serif"/>
          <w:sz w:val="26"/>
          <w:szCs w:val="26"/>
        </w:rPr>
        <w:t xml:space="preserve"> периоде продолжится поддержка проекта «Музейно-туристический комплекс «Ворота в Югру», имеющего важное значение для экономики города, реализация которого в долгосрочной перспективе должна принести, как социальный, так и экономический эффект.  </w:t>
      </w:r>
    </w:p>
    <w:p w14:paraId="2532C42C" w14:textId="77777777" w:rsidR="008337F1" w:rsidRPr="008337F1" w:rsidRDefault="008337F1" w:rsidP="008337F1">
      <w:pPr>
        <w:widowControl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Сохранению исторического наследия и просветительской деятельности в городе Югорске способствуют ведомственные музеи города: корпоративный музей ООО «Газпром трансгаз Югорск», музей «Естествознания и истории медицины» санатория-профилактория ООО «Газпром трансгаз Югорск».</w:t>
      </w:r>
    </w:p>
    <w:p w14:paraId="279C82D5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В состав муниципального бюджетного учреждения «Централизованная библиотечная система города Югорска» (далее - МБУ «ЦБС г. Югорска») входят 2 библиотеки: Центральная городская библиотека и Центральная городская детская библиотека. </w:t>
      </w:r>
    </w:p>
    <w:p w14:paraId="3A53FDB8" w14:textId="77777777" w:rsidR="008337F1" w:rsidRPr="008337F1" w:rsidRDefault="008337F1" w:rsidP="008337F1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337F1">
        <w:rPr>
          <w:rFonts w:ascii="PT Astra Serif" w:hAnsi="PT Astra Serif"/>
          <w:sz w:val="26"/>
          <w:szCs w:val="26"/>
        </w:rPr>
        <w:t>Общий библиотечный фонд составляет порядка 160,4 тыс. экземпляров, постоянно проводится работа по его обновлению. Библиотеки города посещают порядка</w:t>
      </w:r>
      <w:r w:rsidRPr="008337F1">
        <w:rPr>
          <w:rFonts w:ascii="PT Astra Serif" w:eastAsia="Arial" w:hAnsi="PT Astra Serif"/>
          <w:sz w:val="26"/>
          <w:szCs w:val="26"/>
        </w:rPr>
        <w:t xml:space="preserve"> </w:t>
      </w:r>
      <w:r w:rsidRPr="008337F1">
        <w:rPr>
          <w:rFonts w:ascii="PT Astra Serif" w:hAnsi="PT Astra Serif"/>
          <w:sz w:val="26"/>
          <w:szCs w:val="26"/>
        </w:rPr>
        <w:t>6,4 тыс. читателей, в том числе 2,4 тыс. детей.</w:t>
      </w:r>
    </w:p>
    <w:p w14:paraId="43395B9A" w14:textId="77777777" w:rsidR="008337F1" w:rsidRPr="008337F1" w:rsidRDefault="008337F1" w:rsidP="008337F1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Основными задачами МБУ «ЦБС г. Югорска» являются обеспечение библиотечно-информационного обслуживания, в том числе предоставление свободного и комфортного доступа к национальному библиотечному фонду через сеть Интернет, и организация интеллектуального досуга жителей города. </w:t>
      </w:r>
    </w:p>
    <w:p w14:paraId="0A7C0208" w14:textId="6545E4D8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Услуги дополнительного образования детей в сфере культуры оказывает муниципальное бюджетное учреждение дополнительного образования «Детская школа искусств города Югорска» (далее </w:t>
      </w:r>
      <w:r w:rsidR="00CE4A5F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-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МБУ ДО «Детская школа искусств города Югорска»», в состав которой входят музыкальное и художественное отделения. Имеется необходимость в реконструкции здания музыкального отделения МБУ ДО «Детская школа искусств города Югорска». </w:t>
      </w:r>
    </w:p>
    <w:p w14:paraId="5266B3A3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Основными видами деятельности учреждения являются реализация дополнительных предпрофессиональных программ, общеразвивающих программ, организация отдыха детей в каникулярное время. </w:t>
      </w:r>
    </w:p>
    <w:p w14:paraId="49066009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В среднесрочном периоде в сфере культуры на территории города продолжится реализация проектов: </w:t>
      </w:r>
    </w:p>
    <w:p w14:paraId="149F21B9" w14:textId="5406849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</w:t>
      </w:r>
      <w:r w:rsidR="00CE4A5F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- </w:t>
      </w: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«Пушкинская карта»: в рамках проекта предоставляется возможность молодежной аудитории бесплатно посещать мероприятия и повышать доступность организаций культуры за счет средств федерального бюджета. Афиша культурных мероприятий, предлагаемых для посещения по «Пушкинской карте», доступна на портале «</w:t>
      </w:r>
      <w:proofErr w:type="spellStart"/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Культура.РФ</w:t>
      </w:r>
      <w:proofErr w:type="spellEnd"/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» или в мобильном приложении «</w:t>
      </w:r>
      <w:proofErr w:type="spellStart"/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Госуслуги.Культура</w:t>
      </w:r>
      <w:proofErr w:type="spellEnd"/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»</w:t>
      </w:r>
      <w:r w:rsidR="00CE4A5F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;</w:t>
      </w:r>
    </w:p>
    <w:p w14:paraId="37DD71A0" w14:textId="0025AF6D" w:rsidR="008337F1" w:rsidRPr="008337F1" w:rsidRDefault="00CE4A5F" w:rsidP="008337F1">
      <w:pPr>
        <w:ind w:firstLine="708"/>
        <w:jc w:val="both"/>
        <w:rPr>
          <w:rFonts w:ascii="PT Astra Serif" w:eastAsia="Calibri" w:hAnsi="PT Astra Serif"/>
          <w:strike/>
          <w:sz w:val="26"/>
          <w:szCs w:val="26"/>
          <w:lang w:eastAsia="en-US"/>
          <w14:ligatures w14:val="standardContextual"/>
        </w:rPr>
      </w:pPr>
      <w:r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- </w:t>
      </w:r>
      <w:r w:rsidR="008337F1"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«Культура для школьников»: проводятся мероприятия по вовлечению школьников в культурный контекст посредством увлекательных образовательных технологий, на разработку и внедрение нового формата культурного просвещения школьников.</w:t>
      </w:r>
    </w:p>
    <w:p w14:paraId="455CE28A" w14:textId="77777777" w:rsidR="008337F1" w:rsidRPr="008337F1" w:rsidRDefault="008337F1" w:rsidP="008337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8337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lastRenderedPageBreak/>
        <w:t>Результат реализации запланированных мероприятий будет нацелен на увеличение числа граждан, принимающих участие в культурной деятельности, путем создания современной инфраструктуры, внедрения в деятельность организаций сферы культуры новых форм и технологий, поддержки культурных инициатив граждан.</w:t>
      </w:r>
    </w:p>
    <w:p w14:paraId="3B81C50C" w14:textId="77777777" w:rsidR="00DF781F" w:rsidRPr="00476FB3" w:rsidRDefault="00DF781F" w:rsidP="00E37DBE">
      <w:pPr>
        <w:ind w:firstLine="708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</w:p>
    <w:p w14:paraId="7C712D14" w14:textId="77777777" w:rsidR="00A62E23" w:rsidRDefault="00A62E23" w:rsidP="00B63713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C7EF1">
        <w:rPr>
          <w:rFonts w:ascii="PT Astra Serif" w:eastAsia="Calibri" w:hAnsi="PT Astra Serif"/>
          <w:b/>
          <w:sz w:val="28"/>
          <w:szCs w:val="28"/>
          <w:lang w:eastAsia="en-US"/>
        </w:rPr>
        <w:t>Здравоохранение</w:t>
      </w:r>
    </w:p>
    <w:p w14:paraId="15A3C572" w14:textId="77777777" w:rsidR="00BC7EF1" w:rsidRPr="00BC7EF1" w:rsidRDefault="00BC7EF1" w:rsidP="00B63713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1CDB62A9" w14:textId="57EF5BCC" w:rsidR="00B63713" w:rsidRDefault="00BC7EF1" w:rsidP="008868AA">
      <w:pPr>
        <w:suppressAutoHyphens w:val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BC7EF1">
        <w:rPr>
          <w:rFonts w:ascii="PT Astra Serif" w:hAnsi="PT Astra Serif"/>
          <w:color w:val="000000"/>
          <w:sz w:val="26"/>
          <w:szCs w:val="26"/>
          <w:lang w:eastAsia="ru-RU"/>
        </w:rPr>
        <w:t xml:space="preserve">Здравоохранение </w:t>
      </w:r>
      <w:r>
        <w:rPr>
          <w:rFonts w:ascii="PT Astra Serif" w:hAnsi="PT Astra Serif"/>
          <w:color w:val="000000"/>
          <w:sz w:val="26"/>
          <w:szCs w:val="26"/>
          <w:lang w:eastAsia="ru-RU"/>
        </w:rPr>
        <w:t xml:space="preserve">является одним из важнейших компонентов социальной инфраструктуры муниципального образования. Главная цель системы здравоохранения </w:t>
      </w:r>
      <w:r w:rsidR="006B277D">
        <w:rPr>
          <w:rFonts w:ascii="PT Astra Serif" w:hAnsi="PT Astra Serif"/>
          <w:color w:val="000000"/>
          <w:sz w:val="26"/>
          <w:szCs w:val="26"/>
          <w:lang w:eastAsia="ru-RU"/>
        </w:rPr>
        <w:t>-</w:t>
      </w:r>
      <w:r>
        <w:rPr>
          <w:rFonts w:ascii="PT Astra Serif" w:hAnsi="PT Astra Serif"/>
          <w:color w:val="000000"/>
          <w:sz w:val="26"/>
          <w:szCs w:val="26"/>
          <w:lang w:eastAsia="ru-RU"/>
        </w:rPr>
        <w:t xml:space="preserve"> удовлетворение потребностей населения в медицинских услугах не ниже государственных минимальных социальных стандартов.</w:t>
      </w:r>
    </w:p>
    <w:p w14:paraId="5063D83C" w14:textId="26FE7EC6" w:rsidR="002C73BD" w:rsidRDefault="002C73BD" w:rsidP="008868AA">
      <w:pPr>
        <w:suppressAutoHyphens w:val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>
        <w:rPr>
          <w:rFonts w:ascii="PT Astra Serif" w:hAnsi="PT Astra Serif"/>
          <w:color w:val="000000"/>
          <w:sz w:val="26"/>
          <w:szCs w:val="26"/>
          <w:lang w:eastAsia="ru-RU"/>
        </w:rPr>
        <w:t>На сегодняшний день на территории города Югорска медицинскую деятельность осуществляют учреждения различной ведомственной подчиненности:</w:t>
      </w:r>
    </w:p>
    <w:p w14:paraId="46E4D348" w14:textId="75677F2B" w:rsidR="002C73BD" w:rsidRDefault="002C73BD" w:rsidP="008868AA">
      <w:pPr>
        <w:suppressAutoHyphens w:val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>
        <w:rPr>
          <w:rFonts w:ascii="PT Astra Serif" w:hAnsi="PT Astra Serif"/>
          <w:color w:val="000000"/>
          <w:sz w:val="26"/>
          <w:szCs w:val="26"/>
          <w:lang w:eastAsia="ru-RU"/>
        </w:rPr>
        <w:t>- бюджетное учреждение Ханты-Мансийского автономного округа – Югры «Югорская городская больница» (далее - БУ «Югорская городская больница»);</w:t>
      </w:r>
    </w:p>
    <w:p w14:paraId="29AC8F8F" w14:textId="34D2B2F7" w:rsidR="002C73BD" w:rsidRDefault="002C73BD" w:rsidP="008868AA">
      <w:pPr>
        <w:suppressAutoHyphens w:val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>
        <w:rPr>
          <w:rFonts w:ascii="PT Astra Serif" w:hAnsi="PT Astra Serif"/>
          <w:color w:val="000000"/>
          <w:sz w:val="26"/>
          <w:szCs w:val="26"/>
          <w:lang w:eastAsia="ru-RU"/>
        </w:rPr>
        <w:t>- ведомственное учреждение - санаторий-профилакторий ООО «Газпром трансгаз Югорск»;</w:t>
      </w:r>
    </w:p>
    <w:p w14:paraId="20AFE500" w14:textId="497DF066" w:rsidR="002C73BD" w:rsidRDefault="002C73BD" w:rsidP="008868AA">
      <w:pPr>
        <w:suppressAutoHyphens w:val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>
        <w:rPr>
          <w:rFonts w:ascii="PT Astra Serif" w:hAnsi="PT Astra Serif"/>
          <w:color w:val="000000"/>
          <w:sz w:val="26"/>
          <w:szCs w:val="26"/>
          <w:lang w:eastAsia="ru-RU"/>
        </w:rPr>
        <w:t xml:space="preserve">- бюджетное учреждение Ханты-Мансийского автономного округа – Югры «Советская психоневрологическая больница» (филиал в городе Югорске). </w:t>
      </w:r>
    </w:p>
    <w:p w14:paraId="1DCD401A" w14:textId="01AC8CE9" w:rsidR="00ED0E28" w:rsidRPr="00BC7EF1" w:rsidRDefault="00ED0E28" w:rsidP="00ED0E28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AE03E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Свой вклад в увеличение перечня предоставляемых медицинских услуг и улучшение их качества вносят частные медицинские организации</w:t>
      </w:r>
      <w:r w:rsidR="00AE03E1" w:rsidRPr="00AE03E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:</w:t>
      </w:r>
      <w:r w:rsidR="00AE03E1" w:rsidRPr="00AE03E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="00AE03E1"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</w:t>
      </w:r>
      <w:r w:rsidR="00AE03E1" w:rsidRPr="00261826">
        <w:rPr>
          <w:rFonts w:ascii="PT Astra Serif" w:hAnsi="PT Astra Serif"/>
          <w:sz w:val="26"/>
          <w:szCs w:val="26"/>
          <w:lang w:eastAsia="ru-RU"/>
        </w:rPr>
        <w:t>существляют деятельность 17 частных юридических лиц и 9 индивидуальных предпринимателей.</w:t>
      </w:r>
      <w:r w:rsidR="00AE03E1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343B3AB8" w14:textId="13D4C91E" w:rsidR="00BC7EF1" w:rsidRPr="00BC7EF1" w:rsidRDefault="00BC7EF1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На базе БУ «Югорская городская больница» развернуто 206 коек круглосуточного стационара, включая 9 коек реанимации и интенсивной терапии. Функционируют 84 койки дневного пребывания с учетом двухсменного режима работы. Плановая мощность поликлиники (число посещений в смену) – 841 посещение.</w:t>
      </w:r>
    </w:p>
    <w:p w14:paraId="7095EF96" w14:textId="67AC9A78" w:rsidR="00BC7EF1" w:rsidRPr="00BC7EF1" w:rsidRDefault="00BC7EF1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В прогнозном периоде до 202</w:t>
      </w:r>
      <w:r w:rsidR="00ED0E28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8</w:t>
      </w: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года увеличения количества коек круглосуточного пребывания не предполагается.</w:t>
      </w:r>
    </w:p>
    <w:p w14:paraId="431539B0" w14:textId="77777777" w:rsidR="00BC7EF1" w:rsidRPr="00BC7EF1" w:rsidRDefault="00BC7EF1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Объемы оказания медицинской помощи будут возрастать за счет увеличения количества пролеченных пациентов в условиях дневных стационаров (стационар замещающие технологии).</w:t>
      </w:r>
    </w:p>
    <w:p w14:paraId="2052F9DE" w14:textId="55910271" w:rsidR="00BC7EF1" w:rsidRPr="00BC7EF1" w:rsidRDefault="00E0183D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В целях </w:t>
      </w:r>
      <w:r w:rsidR="00BC7EF1"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повышени</w:t>
      </w:r>
      <w:r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я</w:t>
      </w:r>
      <w:r w:rsidR="00BC7EF1"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доступности медицинского обслуживания </w:t>
      </w:r>
      <w:r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функционируют </w:t>
      </w:r>
      <w:r w:rsidR="00BC7EF1"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филиал поликлиники БУ «Югорская городская больница» на Толстого, </w:t>
      </w:r>
      <w:r w:rsidR="001B649F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дом </w:t>
      </w:r>
      <w:r w:rsidR="00BC7EF1"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18, </w:t>
      </w:r>
      <w:r w:rsidR="00E67F0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и </w:t>
      </w:r>
      <w:r w:rsidR="00BC7EF1"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офис врача общей практики в микрорайоне Югорск</w:t>
      </w:r>
      <w:r w:rsidR="00ED0E28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</w:t>
      </w:r>
      <w:r w:rsidR="00BC7EF1"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-</w:t>
      </w:r>
      <w:r w:rsidR="00ED0E28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</w:t>
      </w:r>
      <w:r w:rsidR="00BC7EF1"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2. </w:t>
      </w:r>
    </w:p>
    <w:p w14:paraId="2A4886D4" w14:textId="4CB72759" w:rsidR="00BC7EF1" w:rsidRPr="00BC7EF1" w:rsidRDefault="00BC7EF1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Проводится реконструкция поликлиники по адресу ул. Попова, </w:t>
      </w:r>
      <w:r w:rsidR="001B649F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дом </w:t>
      </w: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29</w:t>
      </w:r>
      <w:r w:rsidR="001B649F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, что </w:t>
      </w:r>
      <w:r w:rsidR="006D0916" w:rsidRPr="00E2447E">
        <w:rPr>
          <w:rFonts w:ascii="PT Astra Serif" w:hAnsi="PT Astra Serif"/>
          <w:sz w:val="26"/>
          <w:szCs w:val="26"/>
        </w:rPr>
        <w:t>позволит существенно улучшить доступность и качество амбулаторной медицинской помощи.</w:t>
      </w:r>
    </w:p>
    <w:p w14:paraId="7E082FC7" w14:textId="049DE13B" w:rsidR="006D0916" w:rsidRPr="006D0916" w:rsidRDefault="006D0916" w:rsidP="003060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Уделяется внимание </w:t>
      </w:r>
      <w:bookmarkStart w:id="0" w:name="_Hlk201436048"/>
      <w:r w:rsidR="00BC7EF1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укомплектовани</w:t>
      </w:r>
      <w:r w:rsidR="00DF6F3B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ю</w:t>
      </w:r>
      <w:r w:rsidR="00BC7EF1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учреждения медицинскими кадрами</w:t>
      </w:r>
      <w:bookmarkEnd w:id="0"/>
      <w:r w:rsidR="003C6CC0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. </w:t>
      </w:r>
      <w:r w:rsidR="003060A8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Одним из направлений решения данной проблемы </w:t>
      </w:r>
      <w:r w:rsidR="003C35B5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является </w:t>
      </w:r>
      <w:r w:rsidR="003060A8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деятельность </w:t>
      </w:r>
      <w:r w:rsidR="002D02A5" w:rsidRPr="00296AC9">
        <w:rPr>
          <w:rFonts w:ascii="PT Astra Serif" w:hAnsi="PT Astra Serif"/>
          <w:sz w:val="26"/>
          <w:szCs w:val="26"/>
        </w:rPr>
        <w:t>профильных медицинских классов для учащихся 10-11 классов</w:t>
      </w:r>
      <w:r w:rsidR="002D02A5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</w:t>
      </w:r>
      <w:r w:rsidR="003060A8" w:rsidRPr="00296AC9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н</w:t>
      </w:r>
      <w:r w:rsidR="003060A8" w:rsidRPr="00296AC9">
        <w:rPr>
          <w:rFonts w:ascii="PT Astra Serif" w:hAnsi="PT Astra Serif"/>
          <w:sz w:val="26"/>
          <w:szCs w:val="26"/>
        </w:rPr>
        <w:t xml:space="preserve">а базе МБУ «Средняя </w:t>
      </w:r>
      <w:r w:rsidR="000F66C2">
        <w:rPr>
          <w:rFonts w:ascii="PT Astra Serif" w:hAnsi="PT Astra Serif"/>
          <w:sz w:val="26"/>
          <w:szCs w:val="26"/>
        </w:rPr>
        <w:t xml:space="preserve">общеобразовательная школа № 2», которая в перспективе должна положительно повлиять на ситуацию по привлечению молодых специалистов в медицинскую отрасль. </w:t>
      </w:r>
    </w:p>
    <w:p w14:paraId="1B77D2C7" w14:textId="4A927275" w:rsidR="00BC7EF1" w:rsidRPr="00BC7EF1" w:rsidRDefault="00BC7EF1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В структуру </w:t>
      </w:r>
      <w:r w:rsidR="006E5FBA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с</w:t>
      </w: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анатория-профилактория ООО «Газпром трансгаз Югорск» входит отделение производственной медицины, представляющее собой сеть </w:t>
      </w:r>
      <w:r w:rsidRPr="00BC7EF1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lastRenderedPageBreak/>
        <w:t xml:space="preserve">врачебно-фельдшерских здравпунктов филиалов ООО «Газпром трансгаз Югорск». На территории города Югорск расположено 8 здравпунктов. Совместно с БУ «Югорская городская больница» реализуются программы вакцинопрофилактики, диспансеризации, витаминизации, профилактики наркозависимости взрослого населения и </w:t>
      </w:r>
      <w:r w:rsidR="00722FFA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формирования </w:t>
      </w:r>
      <w:r w:rsidRPr="00722FFA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основ здорового образа жизни.</w:t>
      </w:r>
    </w:p>
    <w:p w14:paraId="57DDCA4F" w14:textId="43D1B545" w:rsidR="003060A8" w:rsidRPr="003060A8" w:rsidRDefault="003060A8" w:rsidP="003060A8">
      <w:pPr>
        <w:widowControl w:val="0"/>
        <w:suppressAutoHyphens w:val="0"/>
        <w:autoSpaceDE w:val="0"/>
        <w:autoSpaceDN w:val="0"/>
        <w:ind w:right="104"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3060A8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В целях централизации клинико-диагностической и химико-токсикологических отделений </w:t>
      </w:r>
      <w:r w:rsidRPr="00FD07BC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БУ «Советская психоневрологическая больница»</w:t>
      </w:r>
      <w:r w:rsidR="00FD07BC" w:rsidRPr="00FD07BC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в 2025 году </w:t>
      </w:r>
      <w:r w:rsidRPr="003060A8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планируется открытие клинико-диагностической лаборатории на территории г</w:t>
      </w:r>
      <w:r w:rsidR="005378D0" w:rsidRPr="00FD07BC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орода</w:t>
      </w:r>
      <w:r w:rsidRPr="003060A8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Югорска.</w:t>
      </w:r>
    </w:p>
    <w:p w14:paraId="3FFD255A" w14:textId="61C99825" w:rsidR="00BC7EF1" w:rsidRPr="00AC6A8E" w:rsidRDefault="00BC7EF1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Повышению эффективности работы системы здравоохранения способствует реализация государственной программы Ханты-Мансийского автономного округа </w:t>
      </w:r>
      <w:r w:rsidR="00043923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-</w:t>
      </w: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Югры «Современное здравоохранение»</w:t>
      </w:r>
      <w:r w:rsidR="00AC6A8E"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, основными целями которой являются: </w:t>
      </w:r>
    </w:p>
    <w:p w14:paraId="6D8EB1A7" w14:textId="5B6E41B0" w:rsidR="00BC7EF1" w:rsidRPr="00AC6A8E" w:rsidRDefault="00AC6A8E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- п</w:t>
      </w:r>
      <w:r w:rsidR="00BC7EF1"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овышение продолжительности жизни населения</w:t>
      </w: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;</w:t>
      </w:r>
      <w:r w:rsidR="00BC7EF1"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</w:t>
      </w:r>
    </w:p>
    <w:p w14:paraId="16424A35" w14:textId="270AAFEF" w:rsidR="00BC7EF1" w:rsidRPr="00AC6A8E" w:rsidRDefault="00AC6A8E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- п</w:t>
      </w:r>
      <w:r w:rsidR="00BC7EF1"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овышение удовлетворенности населения качеством медицинской помощи.</w:t>
      </w:r>
    </w:p>
    <w:p w14:paraId="08259485" w14:textId="626C5342" w:rsidR="00BC7EF1" w:rsidRDefault="00BC7EF1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Реализация </w:t>
      </w:r>
      <w:r w:rsidR="00A23F1D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мероприятий </w:t>
      </w: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программы</w:t>
      </w:r>
      <w:r w:rsidR="00AC6A8E"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 </w:t>
      </w:r>
      <w:r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>позволит увеличить продолжительность жизни населения, снизить уровень заболеваемости, инвалидности и смертности, а также повысить доступность и качество медицинской помощи, в том числе путем решения проблемы материально-технического оснащения медицинских организаций</w:t>
      </w:r>
      <w:r w:rsidR="00AC6A8E" w:rsidRPr="00AC6A8E"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  <w:t xml:space="preserve">. </w:t>
      </w:r>
    </w:p>
    <w:p w14:paraId="4B11C6BC" w14:textId="77777777" w:rsidR="00694C78" w:rsidRPr="00BC7EF1" w:rsidRDefault="00694C78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  <w14:ligatures w14:val="standardContextual"/>
        </w:rPr>
      </w:pPr>
    </w:p>
    <w:p w14:paraId="30C46D1D" w14:textId="77777777" w:rsidR="00D373D4" w:rsidRPr="007F4EBE" w:rsidRDefault="00D373D4" w:rsidP="00D373D4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F4EBE">
        <w:rPr>
          <w:rFonts w:ascii="PT Astra Serif" w:hAnsi="PT Astra Serif"/>
          <w:b/>
          <w:sz w:val="28"/>
          <w:szCs w:val="28"/>
          <w:lang w:eastAsia="en-US"/>
        </w:rPr>
        <w:t>Муниципальные программы города Югорска</w:t>
      </w:r>
    </w:p>
    <w:p w14:paraId="7A9AB1F8" w14:textId="77777777" w:rsidR="00D373D4" w:rsidRPr="00476FB3" w:rsidRDefault="00D373D4" w:rsidP="00D373D4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highlight w:val="yellow"/>
          <w:lang w:eastAsia="en-US"/>
        </w:rPr>
      </w:pPr>
    </w:p>
    <w:p w14:paraId="1BAA7F64" w14:textId="4ACBAA2A" w:rsidR="00D373D4" w:rsidRPr="00476FB3" w:rsidRDefault="002D239E" w:rsidP="00D373D4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 w:rsidRPr="00290EA8">
        <w:rPr>
          <w:rFonts w:ascii="PT Astra Serif" w:eastAsia="Arial Unicode MS" w:hAnsi="PT Astra Serif"/>
          <w:sz w:val="26"/>
          <w:szCs w:val="26"/>
        </w:rPr>
        <w:t>С 2025 год</w:t>
      </w:r>
      <w:r w:rsidR="0068087A">
        <w:rPr>
          <w:rFonts w:ascii="PT Astra Serif" w:eastAsia="Arial Unicode MS" w:hAnsi="PT Astra Serif"/>
          <w:sz w:val="26"/>
          <w:szCs w:val="26"/>
        </w:rPr>
        <w:t>а</w:t>
      </w:r>
      <w:r w:rsidRPr="00290EA8">
        <w:rPr>
          <w:rFonts w:ascii="PT Astra Serif" w:eastAsia="Arial Unicode MS" w:hAnsi="PT Astra Serif"/>
          <w:sz w:val="26"/>
          <w:szCs w:val="26"/>
        </w:rPr>
        <w:t xml:space="preserve"> на территории города Югорска реализуется 13 муниципальных </w:t>
      </w:r>
      <w:r w:rsidRPr="006C6F10">
        <w:rPr>
          <w:rFonts w:ascii="PT Astra Serif" w:eastAsia="Arial Unicode MS" w:hAnsi="PT Astra Serif"/>
          <w:sz w:val="26"/>
          <w:szCs w:val="26"/>
        </w:rPr>
        <w:t>программ</w:t>
      </w:r>
      <w:r w:rsidRPr="006C6F10">
        <w:rPr>
          <w:rFonts w:ascii="PT Astra Serif" w:eastAsia="Arial Unicode MS" w:hAnsi="PT Astra Serif"/>
          <w:sz w:val="28"/>
          <w:szCs w:val="28"/>
          <w:lang w:eastAsia="en-US"/>
        </w:rPr>
        <w:t xml:space="preserve"> </w:t>
      </w:r>
      <w:r w:rsidR="00D373D4" w:rsidRPr="006C6F10">
        <w:rPr>
          <w:rFonts w:ascii="PT Astra Serif" w:hAnsi="PT Astra Serif"/>
          <w:sz w:val="28"/>
          <w:szCs w:val="28"/>
          <w:lang w:eastAsia="en-US"/>
        </w:rPr>
        <w:t xml:space="preserve">с периодом действия </w:t>
      </w:r>
      <w:r w:rsidR="00D373D4" w:rsidRPr="006C6F10">
        <w:rPr>
          <w:rFonts w:ascii="PT Astra Serif" w:eastAsia="Calibri" w:hAnsi="PT Astra Serif"/>
          <w:sz w:val="28"/>
          <w:szCs w:val="28"/>
          <w:lang w:eastAsia="en-US"/>
        </w:rPr>
        <w:t xml:space="preserve">до 2030 года. </w:t>
      </w:r>
    </w:p>
    <w:p w14:paraId="76E5E263" w14:textId="77777777" w:rsidR="00D023E9" w:rsidRDefault="00D023E9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  <w:r w:rsidRPr="00FE564B">
        <w:rPr>
          <w:rFonts w:ascii="PT Astra Serif" w:hAnsi="PT Astra Serif"/>
          <w:bCs/>
          <w:sz w:val="26"/>
          <w:szCs w:val="26"/>
        </w:rPr>
        <w:t>Таблица 6</w:t>
      </w:r>
    </w:p>
    <w:p w14:paraId="316F1BF4" w14:textId="77777777" w:rsidR="00C36A2D" w:rsidRPr="00FE564B" w:rsidRDefault="00C36A2D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</w:p>
    <w:p w14:paraId="43D13006" w14:textId="77777777" w:rsidR="00D373D4" w:rsidRPr="00FE564B" w:rsidRDefault="00D373D4" w:rsidP="00D373D4">
      <w:pPr>
        <w:suppressAutoHyphens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E564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Перечень муниципальных программ, реализуемых </w:t>
      </w:r>
    </w:p>
    <w:p w14:paraId="4B2C339D" w14:textId="2CD69E7C" w:rsidR="00D373D4" w:rsidRPr="00FE564B" w:rsidRDefault="00D373D4" w:rsidP="00D373D4">
      <w:pPr>
        <w:suppressAutoHyphens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E564B">
        <w:rPr>
          <w:rFonts w:ascii="PT Astra Serif" w:eastAsia="Calibri" w:hAnsi="PT Astra Serif"/>
          <w:b/>
          <w:sz w:val="28"/>
          <w:szCs w:val="28"/>
          <w:lang w:eastAsia="en-US"/>
        </w:rPr>
        <w:t>в городе Югорске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18"/>
      </w:tblGrid>
      <w:tr w:rsidR="00D373D4" w:rsidRPr="00FE564B" w14:paraId="41FC1D81" w14:textId="77777777" w:rsidTr="00316D7F">
        <w:trPr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FB47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 w:cs="Arial"/>
                <w:sz w:val="22"/>
                <w:szCs w:val="22"/>
                <w:lang w:eastAsia="ru-RU"/>
              </w:rPr>
              <w:t xml:space="preserve"> </w:t>
            </w: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C8E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муниципальной программы</w:t>
            </w:r>
          </w:p>
        </w:tc>
      </w:tr>
      <w:tr w:rsidR="00D373D4" w:rsidRPr="00FE564B" w14:paraId="6FF12059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C75E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0B08" w14:textId="77777777" w:rsidR="00D373D4" w:rsidRPr="00FE564B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образования</w:t>
            </w:r>
          </w:p>
        </w:tc>
      </w:tr>
      <w:tr w:rsidR="00D373D4" w:rsidRPr="00FE564B" w14:paraId="355F1B9B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FA5C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50FF" w14:textId="77777777" w:rsidR="00D373D4" w:rsidRPr="00FE564B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Культурное пространство</w:t>
            </w:r>
          </w:p>
        </w:tc>
      </w:tr>
      <w:tr w:rsidR="00D373D4" w:rsidRPr="00FE564B" w14:paraId="5895D0CD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E267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3BC6" w14:textId="77777777" w:rsidR="00D373D4" w:rsidRPr="00FE564B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Развитие физической культуры и спорта</w:t>
            </w:r>
          </w:p>
        </w:tc>
      </w:tr>
      <w:tr w:rsidR="00D373D4" w:rsidRPr="00FE564B" w14:paraId="039D8A20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952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A108" w14:textId="77777777" w:rsidR="00D373D4" w:rsidRPr="00FE564B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гражданского общества</w:t>
            </w:r>
          </w:p>
        </w:tc>
      </w:tr>
      <w:tr w:rsidR="00D373D4" w:rsidRPr="00FE564B" w14:paraId="08C8B559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9569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C84B" w14:textId="77777777" w:rsidR="00D373D4" w:rsidRPr="00FE564B" w:rsidRDefault="00B63A25" w:rsidP="00316D7F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</w:t>
            </w:r>
          </w:p>
        </w:tc>
      </w:tr>
      <w:tr w:rsidR="00D373D4" w:rsidRPr="00FE564B" w14:paraId="31C36CAC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D17B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0D5C" w14:textId="77777777" w:rsidR="00D373D4" w:rsidRPr="00FE564B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Пространственное развитие и формирование комфортной городской среды</w:t>
            </w:r>
          </w:p>
        </w:tc>
      </w:tr>
      <w:tr w:rsidR="00D373D4" w:rsidRPr="00FE564B" w14:paraId="4D20D118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CBD7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CA47" w14:textId="77777777" w:rsidR="00D373D4" w:rsidRPr="00FE564B" w:rsidRDefault="00B63A25" w:rsidP="00316D7F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Управление муниципальным имуществом</w:t>
            </w:r>
          </w:p>
        </w:tc>
      </w:tr>
      <w:tr w:rsidR="00D373D4" w:rsidRPr="00FE564B" w14:paraId="71396280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749C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E48" w14:textId="77777777" w:rsidR="00D373D4" w:rsidRPr="00FE564B" w:rsidRDefault="00B63A25" w:rsidP="00316D7F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</w:rPr>
            </w:pPr>
            <w:r w:rsidRPr="00FE564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Социально-экономическое развитие и муниципальное управление</w:t>
            </w:r>
          </w:p>
        </w:tc>
      </w:tr>
      <w:tr w:rsidR="00D373D4" w:rsidRPr="00FE564B" w14:paraId="6E7EF10B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BA3E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C2D" w14:textId="77777777" w:rsidR="00D373D4" w:rsidRPr="00FE564B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информационного общества</w:t>
            </w:r>
          </w:p>
        </w:tc>
      </w:tr>
      <w:tr w:rsidR="00D373D4" w:rsidRPr="00FE564B" w14:paraId="1F321150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3C4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7EA" w14:textId="77777777" w:rsidR="00D373D4" w:rsidRPr="00FE564B" w:rsidRDefault="00DA433A" w:rsidP="00DA43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Управление муниципальными финансами</w:t>
            </w:r>
          </w:p>
        </w:tc>
      </w:tr>
      <w:tr w:rsidR="00D373D4" w:rsidRPr="00FE564B" w14:paraId="7D2FCFDC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F3B7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286" w14:textId="77777777" w:rsidR="00D373D4" w:rsidRPr="00FE564B" w:rsidRDefault="00DA433A" w:rsidP="00DA43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Государственная национальная политика и профилактика экстремизма</w:t>
            </w:r>
          </w:p>
        </w:tc>
      </w:tr>
      <w:tr w:rsidR="00D373D4" w:rsidRPr="00FE564B" w14:paraId="6199C211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1B51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795" w14:textId="77777777" w:rsidR="00D373D4" w:rsidRPr="00FE564B" w:rsidRDefault="00DA433A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Безопасность жизнедеятельности и профилактика правонарушений</w:t>
            </w:r>
          </w:p>
        </w:tc>
      </w:tr>
      <w:tr w:rsidR="00D373D4" w:rsidRPr="00476FB3" w14:paraId="7F743C5E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F871" w14:textId="77777777" w:rsidR="00D373D4" w:rsidRPr="00FE564B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564B"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0F8" w14:textId="77777777" w:rsidR="00D373D4" w:rsidRPr="00FE564B" w:rsidRDefault="00FE564B" w:rsidP="00316D7F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FE564B">
              <w:rPr>
                <w:rFonts w:ascii="PT Astra Serif" w:hAnsi="PT Astra Serif"/>
                <w:sz w:val="22"/>
                <w:szCs w:val="22"/>
              </w:rPr>
              <w:t>Развитие муниципальной службы</w:t>
            </w:r>
          </w:p>
        </w:tc>
      </w:tr>
    </w:tbl>
    <w:p w14:paraId="293CDDC8" w14:textId="77777777" w:rsidR="00C21198" w:rsidRPr="00476FB3" w:rsidRDefault="00C21198" w:rsidP="00D6068E">
      <w:pPr>
        <w:tabs>
          <w:tab w:val="left" w:pos="709"/>
        </w:tabs>
        <w:suppressAutoHyphens w:val="0"/>
        <w:ind w:right="1"/>
        <w:jc w:val="both"/>
        <w:rPr>
          <w:rFonts w:ascii="PT Astra Serif" w:hAnsi="PT Astra Serif"/>
          <w:bCs/>
          <w:sz w:val="26"/>
          <w:szCs w:val="26"/>
          <w:highlight w:val="yellow"/>
          <w:lang w:eastAsia="ru-RU"/>
        </w:rPr>
      </w:pPr>
    </w:p>
    <w:p w14:paraId="5E3BEA54" w14:textId="77777777" w:rsidR="003B3DB4" w:rsidRDefault="003B3DB4" w:rsidP="00287594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</w:p>
    <w:p w14:paraId="3B998743" w14:textId="77777777" w:rsidR="003B3DB4" w:rsidRDefault="003B3DB4" w:rsidP="00287594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</w:p>
    <w:p w14:paraId="06233BF4" w14:textId="77777777" w:rsidR="00287594" w:rsidRPr="00E55CFA" w:rsidRDefault="00287594" w:rsidP="00287594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  <w:bookmarkStart w:id="1" w:name="_GoBack"/>
      <w:bookmarkEnd w:id="1"/>
      <w:r w:rsidRPr="00E55CFA">
        <w:rPr>
          <w:rFonts w:ascii="PT Astra Serif" w:hAnsi="PT Astra Serif"/>
          <w:bCs/>
          <w:sz w:val="26"/>
          <w:szCs w:val="26"/>
        </w:rPr>
        <w:lastRenderedPageBreak/>
        <w:t>Таблица 7</w:t>
      </w:r>
    </w:p>
    <w:p w14:paraId="10BFAEC6" w14:textId="77777777" w:rsidR="00287594" w:rsidRPr="00E55CFA" w:rsidRDefault="00287594" w:rsidP="00287594">
      <w:pPr>
        <w:jc w:val="right"/>
        <w:rPr>
          <w:rFonts w:ascii="PT Astra Serif" w:hAnsi="PT Astra Serif"/>
          <w:b/>
          <w:sz w:val="26"/>
          <w:szCs w:val="26"/>
        </w:rPr>
      </w:pPr>
    </w:p>
    <w:p w14:paraId="24A09F13" w14:textId="77777777" w:rsidR="00DA4124" w:rsidRPr="00E55CFA" w:rsidRDefault="00DA4124" w:rsidP="00DA4124">
      <w:pPr>
        <w:jc w:val="center"/>
        <w:rPr>
          <w:rFonts w:ascii="PT Astra Serif" w:hAnsi="PT Astra Serif"/>
          <w:b/>
          <w:sz w:val="26"/>
          <w:szCs w:val="26"/>
        </w:rPr>
      </w:pPr>
      <w:r w:rsidRPr="00E55CFA">
        <w:rPr>
          <w:rFonts w:ascii="PT Astra Serif" w:hAnsi="PT Astra Serif"/>
          <w:b/>
          <w:sz w:val="26"/>
          <w:szCs w:val="26"/>
        </w:rPr>
        <w:t>Перечень основных проблемных вопросов развития города Югорска, сдерживающих его социально - экономическое развитие</w:t>
      </w:r>
    </w:p>
    <w:p w14:paraId="410357C5" w14:textId="77777777" w:rsidR="006B6AB0" w:rsidRPr="00E55CFA" w:rsidRDefault="006B6AB0" w:rsidP="00DA4124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3538"/>
        <w:gridCol w:w="3124"/>
      </w:tblGrid>
      <w:tr w:rsidR="00DA4124" w:rsidRPr="00E55CFA" w14:paraId="23F65D38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FF6D" w14:textId="77777777" w:rsidR="00DA4124" w:rsidRPr="00E55CFA" w:rsidRDefault="00DA41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b/>
                <w:sz w:val="20"/>
                <w:szCs w:val="20"/>
              </w:rPr>
              <w:t>Проблема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D0CA" w14:textId="77777777" w:rsidR="00DA4124" w:rsidRPr="00E55CFA" w:rsidRDefault="00DA41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b/>
                <w:sz w:val="20"/>
                <w:szCs w:val="20"/>
              </w:rPr>
              <w:t>Пути решения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A735" w14:textId="77777777" w:rsidR="00DA4124" w:rsidRPr="00E55CFA" w:rsidRDefault="00DA4124" w:rsidP="00DA41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b/>
                <w:sz w:val="20"/>
                <w:szCs w:val="20"/>
              </w:rPr>
              <w:t>Влияние на социально - экономическое развитие</w:t>
            </w:r>
          </w:p>
        </w:tc>
      </w:tr>
      <w:tr w:rsidR="00DA4124" w:rsidRPr="00E55CFA" w14:paraId="1C7711CA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F354" w14:textId="77777777" w:rsidR="00DA4124" w:rsidRPr="00E55CFA" w:rsidRDefault="00DA4124" w:rsidP="00AF5FB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 xml:space="preserve">Низкая </w:t>
            </w:r>
            <w:r w:rsidR="00AF5FBD" w:rsidRPr="00E55CFA">
              <w:rPr>
                <w:rFonts w:ascii="PT Astra Serif" w:hAnsi="PT Astra Serif"/>
                <w:sz w:val="20"/>
                <w:szCs w:val="20"/>
              </w:rPr>
              <w:t xml:space="preserve">диверсификация </w:t>
            </w:r>
            <w:r w:rsidRPr="00E55CFA">
              <w:rPr>
                <w:rFonts w:ascii="PT Astra Serif" w:hAnsi="PT Astra Serif"/>
                <w:sz w:val="20"/>
                <w:szCs w:val="20"/>
              </w:rPr>
              <w:t>обрабатывающих производств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AA05" w14:textId="77777777" w:rsidR="00DA4124" w:rsidRPr="00E55CFA" w:rsidRDefault="00DA4124" w:rsidP="00FF2E46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Создание на территории муниципального образования город Югорск индустриального парка</w:t>
            </w:r>
            <w:r w:rsidR="00517AC9" w:rsidRPr="00E55CFA">
              <w:rPr>
                <w:rFonts w:ascii="PT Astra Serif" w:hAnsi="PT Astra Serif"/>
                <w:sz w:val="20"/>
                <w:szCs w:val="20"/>
              </w:rPr>
              <w:t>, привлечение в сферу производства</w:t>
            </w:r>
            <w:r w:rsidR="001524FB" w:rsidRPr="00E55CFA">
              <w:rPr>
                <w:rFonts w:ascii="PT Astra Serif" w:hAnsi="PT Astra Serif"/>
                <w:sz w:val="20"/>
                <w:szCs w:val="20"/>
              </w:rPr>
              <w:t xml:space="preserve"> субъектов малого и среднего предпринимательства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6C0" w14:textId="77777777" w:rsidR="00DA4124" w:rsidRPr="00E55CFA" w:rsidRDefault="00DA4124" w:rsidP="00E45768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 xml:space="preserve">Выпуск новых </w:t>
            </w:r>
            <w:r w:rsidR="00E45768" w:rsidRPr="00E55CFA">
              <w:rPr>
                <w:rFonts w:ascii="PT Astra Serif" w:hAnsi="PT Astra Serif"/>
                <w:sz w:val="20"/>
                <w:szCs w:val="20"/>
              </w:rPr>
              <w:t>видов промышленной продукции</w:t>
            </w:r>
            <w:r w:rsidRPr="00E55CFA">
              <w:rPr>
                <w:rFonts w:ascii="PT Astra Serif" w:hAnsi="PT Astra Serif"/>
                <w:sz w:val="20"/>
                <w:szCs w:val="20"/>
              </w:rPr>
              <w:t>, создание рабочих мест, дополнительные налоговые поступления для города</w:t>
            </w:r>
          </w:p>
        </w:tc>
      </w:tr>
      <w:tr w:rsidR="00823608" w:rsidRPr="00E55CFA" w14:paraId="5D8D44A3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44A" w14:textId="03F2DBEA" w:rsidR="00823608" w:rsidRPr="00E55CFA" w:rsidRDefault="00823608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 xml:space="preserve">Высокий износ систем коммунальной инфраструктуры города </w:t>
            </w:r>
            <w:r w:rsidR="00FD2C1C">
              <w:rPr>
                <w:rFonts w:ascii="PT Astra Serif" w:hAnsi="PT Astra Serif"/>
                <w:sz w:val="20"/>
                <w:szCs w:val="20"/>
              </w:rPr>
              <w:t>(порядка 50</w:t>
            </w:r>
            <w:r w:rsidRPr="00E55CFA">
              <w:rPr>
                <w:rFonts w:ascii="PT Astra Serif" w:hAnsi="PT Astra Serif"/>
                <w:sz w:val="20"/>
                <w:szCs w:val="20"/>
              </w:rPr>
              <w:t>%)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D4F" w14:textId="5F7EAE78" w:rsidR="00823608" w:rsidRPr="00C33E0C" w:rsidRDefault="00823608" w:rsidP="00C33E0C">
            <w:pPr>
              <w:ind w:firstLine="14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33E0C">
              <w:rPr>
                <w:rFonts w:ascii="PT Astra Serif" w:hAnsi="PT Astra Serif"/>
                <w:sz w:val="20"/>
                <w:szCs w:val="20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</w:t>
            </w:r>
            <w:r w:rsidR="00C33E0C" w:rsidRPr="00C33E0C">
              <w:rPr>
                <w:rFonts w:ascii="PT Astra Serif" w:hAnsi="PT Astra Serif"/>
                <w:sz w:val="20"/>
                <w:szCs w:val="20"/>
                <w:lang w:eastAsia="ru-RU"/>
              </w:rPr>
              <w:t>Строительство</w:t>
            </w:r>
            <w:r w:rsidRPr="00C33E0C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2E7" w14:textId="77777777" w:rsidR="00823608" w:rsidRPr="00C33E0C" w:rsidRDefault="00823608" w:rsidP="005A1170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33E0C">
              <w:rPr>
                <w:rFonts w:ascii="PT Astra Serif" w:hAnsi="PT Astra Serif"/>
                <w:sz w:val="20"/>
                <w:szCs w:val="20"/>
              </w:rPr>
              <w:t>Снижение уровня технологических потерь при использовании производственных мощностей ресурсоснабжения, а также уровня текущих затрат на содержание жилищно-коммунального комплекса</w:t>
            </w:r>
          </w:p>
        </w:tc>
      </w:tr>
      <w:tr w:rsidR="00823608" w:rsidRPr="00E55CFA" w14:paraId="02235A09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090" w14:textId="77777777" w:rsidR="00823608" w:rsidRPr="00E55CFA" w:rsidRDefault="00823608" w:rsidP="0048363B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 </w:t>
            </w:r>
            <w:proofErr w:type="gramStart"/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>государственном</w:t>
            </w:r>
            <w:proofErr w:type="gramEnd"/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>регулиро-вании</w:t>
            </w:r>
            <w:proofErr w:type="spellEnd"/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цен и тарифов на коммунальные услуги, связанны</w:t>
            </w:r>
            <w:r w:rsidR="0048363B"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 ограничением предельного индекса платы граждан - убыточность и невозможность проведения модернизации объектов инженерной инфраструктуры тепло-водоснабжения, водоотведения за счет средств предприятий сферы жилищно-коммунального хозяйства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4A3" w14:textId="77777777" w:rsidR="00823608" w:rsidRPr="00E55CFA" w:rsidRDefault="00823608">
            <w:pPr>
              <w:spacing w:after="120"/>
              <w:ind w:firstLine="14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Субсидирование </w:t>
            </w:r>
            <w:proofErr w:type="spellStart"/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>ресурсоснаб</w:t>
            </w:r>
            <w:r w:rsidR="0048363B"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>жающих</w:t>
            </w:r>
            <w:proofErr w:type="spellEnd"/>
            <w:r w:rsidRPr="00E55CF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организаций из бюджета Ханты-Мансийского автономного округа - Югры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77C" w14:textId="77777777" w:rsidR="00823608" w:rsidRPr="00E55CFA" w:rsidRDefault="008236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Снижение износа систем коммунальной инфраструктуры города</w:t>
            </w:r>
            <w:r w:rsidR="0048363B" w:rsidRPr="00E55CFA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1F32FD12" w14:textId="77777777" w:rsidR="00823608" w:rsidRPr="00E55CFA" w:rsidRDefault="00823608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 xml:space="preserve">Улучшение платежеспособности и финансового состояния </w:t>
            </w:r>
            <w:proofErr w:type="spellStart"/>
            <w:r w:rsidRPr="00E55CFA">
              <w:rPr>
                <w:rFonts w:ascii="PT Astra Serif" w:hAnsi="PT Astra Serif"/>
                <w:sz w:val="20"/>
                <w:szCs w:val="20"/>
              </w:rPr>
              <w:t>ресурсо</w:t>
            </w:r>
            <w:proofErr w:type="spellEnd"/>
            <w:r w:rsidR="0048363B" w:rsidRPr="00E55CFA">
              <w:rPr>
                <w:rFonts w:ascii="PT Astra Serif" w:hAnsi="PT Astra Serif"/>
                <w:sz w:val="20"/>
                <w:szCs w:val="20"/>
              </w:rPr>
              <w:t>-</w:t>
            </w:r>
            <w:r w:rsidRPr="00E55CFA">
              <w:rPr>
                <w:rFonts w:ascii="PT Astra Serif" w:hAnsi="PT Astra Serif"/>
                <w:sz w:val="20"/>
                <w:szCs w:val="20"/>
              </w:rPr>
              <w:t>снабжающих предприятий</w:t>
            </w:r>
          </w:p>
        </w:tc>
      </w:tr>
      <w:tr w:rsidR="00DA4124" w:rsidRPr="00E55CFA" w14:paraId="4FFA3321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AB1E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 xml:space="preserve">Плохое качество дорог: </w:t>
            </w:r>
          </w:p>
          <w:p w14:paraId="6F4E58F1" w14:textId="29DFC61A" w:rsidR="00DA4124" w:rsidRPr="00E55CFA" w:rsidRDefault="00D9480D" w:rsidP="00C46120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109,3 км (58</w:t>
            </w:r>
            <w:r w:rsidR="001D5DE3" w:rsidRPr="00E55CFA">
              <w:rPr>
                <w:rFonts w:ascii="PT Astra Serif" w:hAnsi="PT Astra Serif"/>
                <w:sz w:val="20"/>
                <w:szCs w:val="20"/>
              </w:rPr>
              <w:t>,8%)</w:t>
            </w:r>
            <w:r w:rsidR="00DA4124" w:rsidRPr="00E55C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9953C9" w:rsidRPr="00E55CFA">
              <w:rPr>
                <w:rFonts w:ascii="PT Astra Serif" w:hAnsi="PT Astra Serif"/>
                <w:sz w:val="20"/>
                <w:szCs w:val="20"/>
              </w:rPr>
              <w:t xml:space="preserve">автомобильных дорог общего пользования местного значения </w:t>
            </w:r>
            <w:r w:rsidR="00DA4124" w:rsidRPr="00E55CFA">
              <w:rPr>
                <w:rFonts w:ascii="PT Astra Serif" w:hAnsi="PT Astra Serif"/>
                <w:sz w:val="20"/>
                <w:szCs w:val="20"/>
              </w:rPr>
              <w:t>не имеет твердого покрытия</w:t>
            </w:r>
            <w:r w:rsidR="009C275F" w:rsidRPr="00E55CFA">
              <w:rPr>
                <w:rFonts w:ascii="PT Astra Serif" w:hAnsi="PT Astra Serif"/>
                <w:sz w:val="20"/>
                <w:szCs w:val="20"/>
              </w:rPr>
              <w:t>;</w:t>
            </w:r>
            <w:r w:rsidR="00C14A22" w:rsidRPr="00E55CFA">
              <w:rPr>
                <w:rFonts w:ascii="PT Astra Serif" w:hAnsi="PT Astra Serif"/>
                <w:sz w:val="20"/>
                <w:szCs w:val="20"/>
              </w:rPr>
              <w:t xml:space="preserve"> протяженность дорог с твердым покрытием и грунтовых дорог, не отвечающ</w:t>
            </w:r>
            <w:r w:rsidR="001D5DE3" w:rsidRPr="00E55CFA">
              <w:rPr>
                <w:rFonts w:ascii="PT Astra Serif" w:hAnsi="PT Astra Serif"/>
                <w:sz w:val="20"/>
                <w:szCs w:val="20"/>
              </w:rPr>
              <w:t xml:space="preserve">их нормативным требованиям </w:t>
            </w:r>
            <w:r>
              <w:rPr>
                <w:rFonts w:ascii="PT Astra Serif" w:hAnsi="PT Astra Serif"/>
                <w:sz w:val="20"/>
                <w:szCs w:val="20"/>
              </w:rPr>
              <w:t>–</w:t>
            </w:r>
            <w:r w:rsidR="00C46120" w:rsidRPr="00E55C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24,2</w:t>
            </w:r>
            <w:r w:rsidR="00C14A22" w:rsidRPr="00E55CFA">
              <w:rPr>
                <w:rFonts w:ascii="PT Astra Serif" w:hAnsi="PT Astra Serif"/>
                <w:sz w:val="20"/>
                <w:szCs w:val="20"/>
              </w:rPr>
              <w:t xml:space="preserve"> км</w:t>
            </w:r>
            <w:r w:rsidR="00DA4124" w:rsidRPr="00E55CFA">
              <w:rPr>
                <w:rFonts w:ascii="PT Astra Serif" w:hAnsi="PT Astra Serif"/>
                <w:sz w:val="20"/>
                <w:szCs w:val="20"/>
              </w:rPr>
              <w:t>. Постоянное увеличение нагрузки на дорожную сеть за счет увеличения автотранспорта.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0B7D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 xml:space="preserve">В рамках государственной программы Ханты - Мансийского автономного округа - Югры </w:t>
            </w:r>
            <w:r w:rsidRPr="00660B18">
              <w:rPr>
                <w:rFonts w:ascii="PT Astra Serif" w:hAnsi="PT Astra Serif"/>
                <w:sz w:val="20"/>
                <w:szCs w:val="20"/>
              </w:rPr>
              <w:t>«Современная транспортная система» проведение капитального ремонта</w:t>
            </w:r>
            <w:r w:rsidRPr="00E55CFA">
              <w:rPr>
                <w:rFonts w:ascii="PT Astra Serif" w:hAnsi="PT Astra Serif"/>
                <w:sz w:val="20"/>
                <w:szCs w:val="20"/>
              </w:rPr>
              <w:t xml:space="preserve"> и реконструкции автомобильного полотна, применение новых технологий в строительстве и ремонте дорог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90A8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Увеличение скорости и комфортности транспортного потока, повышение безопасности дорожного движения</w:t>
            </w:r>
          </w:p>
        </w:tc>
      </w:tr>
      <w:tr w:rsidR="00DA4124" w:rsidRPr="00E55CFA" w14:paraId="6C90E70A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85F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</w:t>
            </w:r>
            <w:r w:rsidR="00862C2B" w:rsidRPr="00E55CFA">
              <w:rPr>
                <w:rFonts w:ascii="PT Astra Serif" w:hAnsi="PT Astra Serif"/>
                <w:sz w:val="20"/>
                <w:szCs w:val="20"/>
              </w:rPr>
              <w:t>:</w:t>
            </w:r>
          </w:p>
          <w:p w14:paraId="5FBFA9DC" w14:textId="2E14B883" w:rsidR="00D5128B" w:rsidRDefault="00D5128B" w:rsidP="00D5128B">
            <w:pPr>
              <w:suppressAutoHyphens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5128B">
              <w:rPr>
                <w:rFonts w:ascii="PT Astra Serif" w:hAnsi="PT Astra Serif"/>
                <w:sz w:val="20"/>
                <w:szCs w:val="20"/>
              </w:rPr>
              <w:t>- необходимость проведения капитального ремонта корпусов МАДОУ «Детский сад «Снегурочка»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по адресу:</w:t>
            </w:r>
          </w:p>
          <w:p w14:paraId="6BF74291" w14:textId="6BEEEDA1" w:rsidR="00D5128B" w:rsidRDefault="00D5128B" w:rsidP="00D5128B">
            <w:pPr>
              <w:suppressAutoHyphens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-ул. Таежная, 27;</w:t>
            </w:r>
          </w:p>
          <w:p w14:paraId="03F17B16" w14:textId="159F6D8A" w:rsidR="009D20B8" w:rsidRPr="00E55CFA" w:rsidRDefault="00D5128B" w:rsidP="00461544">
            <w:pPr>
              <w:suppressAutoHyphens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ул. Свердлова, 12.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AA6C" w14:textId="5F576910" w:rsidR="00DA4124" w:rsidRPr="0041159A" w:rsidRDefault="0041159A" w:rsidP="009D20B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1159A">
              <w:rPr>
                <w:rFonts w:ascii="PT Astra Serif" w:hAnsi="PT Astra Serif"/>
                <w:sz w:val="20"/>
                <w:szCs w:val="20"/>
              </w:rPr>
              <w:t xml:space="preserve">Включение объектов в государственную программу Ханты-Мансийского автономного округа – Югры </w:t>
            </w:r>
            <w:r w:rsidR="00BC4D6B" w:rsidRPr="0041159A">
              <w:rPr>
                <w:rFonts w:ascii="PT Astra Serif" w:hAnsi="PT Astra Serif"/>
                <w:sz w:val="20"/>
                <w:szCs w:val="20"/>
              </w:rPr>
              <w:t>«Строительство»</w:t>
            </w:r>
          </w:p>
          <w:p w14:paraId="7495CA3F" w14:textId="77777777" w:rsidR="001C00E1" w:rsidRPr="00206B5F" w:rsidRDefault="001C00E1" w:rsidP="009D20B8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14:paraId="317CCAFF" w14:textId="37666DCB" w:rsidR="001C00E1" w:rsidRPr="00E55CFA" w:rsidRDefault="001C00E1" w:rsidP="009D20B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912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Создание условий для получения качественных образовательных услуг</w:t>
            </w:r>
          </w:p>
          <w:p w14:paraId="4425789D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A4124" w:rsidRPr="00E55CFA" w14:paraId="6F46B15B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59D4" w14:textId="77777777" w:rsidR="00DA4124" w:rsidRPr="00E55CFA" w:rsidRDefault="00DA4124" w:rsidP="00057BB5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 xml:space="preserve">Недостаточная </w:t>
            </w:r>
            <w:r w:rsidR="00057BB5" w:rsidRPr="00E55CFA">
              <w:rPr>
                <w:rFonts w:ascii="PT Astra Serif" w:hAnsi="PT Astra Serif"/>
                <w:sz w:val="20"/>
                <w:szCs w:val="20"/>
              </w:rPr>
              <w:t xml:space="preserve">укомплектованность учреждений здравоохранения </w:t>
            </w:r>
            <w:r w:rsidRPr="00E55CFA">
              <w:rPr>
                <w:rFonts w:ascii="PT Astra Serif" w:hAnsi="PT Astra Serif"/>
                <w:sz w:val="20"/>
                <w:szCs w:val="20"/>
              </w:rPr>
              <w:t xml:space="preserve">врачами, в том числе узких специализаций, </w:t>
            </w:r>
            <w:r w:rsidRPr="00E55CFA">
              <w:rPr>
                <w:rFonts w:ascii="PT Astra Serif" w:hAnsi="PT Astra Serif"/>
                <w:sz w:val="20"/>
                <w:szCs w:val="20"/>
              </w:rPr>
              <w:lastRenderedPageBreak/>
              <w:t>невысокий показатель удовлетворенности населения качеством медицинской помощи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E2C6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lastRenderedPageBreak/>
              <w:t>Организация</w:t>
            </w:r>
            <w:r w:rsidR="00492AFB" w:rsidRPr="00E55C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55CFA">
              <w:rPr>
                <w:rFonts w:ascii="PT Astra Serif" w:hAnsi="PT Astra Serif"/>
                <w:sz w:val="20"/>
                <w:szCs w:val="20"/>
              </w:rPr>
              <w:t xml:space="preserve">профильных медицинских классов для учащихся 10-11 классов на базе </w:t>
            </w:r>
            <w:r w:rsidR="00CD3452" w:rsidRPr="00E55CFA">
              <w:rPr>
                <w:rFonts w:ascii="PT Astra Serif" w:hAnsi="PT Astra Serif"/>
                <w:sz w:val="20"/>
                <w:szCs w:val="20"/>
              </w:rPr>
              <w:t xml:space="preserve">МБОУ «Средняя общеобразовательная школа </w:t>
            </w:r>
            <w:r w:rsidR="00CD3452" w:rsidRPr="00E55CFA">
              <w:rPr>
                <w:rFonts w:ascii="PT Astra Serif" w:hAnsi="PT Astra Serif"/>
                <w:sz w:val="20"/>
                <w:szCs w:val="20"/>
              </w:rPr>
              <w:lastRenderedPageBreak/>
              <w:t>№ 2»</w:t>
            </w:r>
            <w:r w:rsidRPr="00E55CFA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471E87B7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Решение вопроса о предоставлении служебного жилья специалистам.</w:t>
            </w:r>
          </w:p>
          <w:p w14:paraId="794963C0" w14:textId="6C8F15FC" w:rsidR="00DA4124" w:rsidRPr="00E55CFA" w:rsidRDefault="000A54DF" w:rsidP="0046154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  <w:lang w:eastAsia="en-US"/>
              </w:rPr>
              <w:t>Реконструкци</w:t>
            </w:r>
            <w:r w:rsidR="00461544">
              <w:rPr>
                <w:rFonts w:ascii="PT Astra Serif" w:hAnsi="PT Astra Serif"/>
                <w:sz w:val="20"/>
                <w:szCs w:val="20"/>
                <w:lang w:eastAsia="en-US"/>
              </w:rPr>
              <w:t>я</w:t>
            </w:r>
            <w:r w:rsidRPr="00E55CF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здания поликлиники БУ «Югорская городская больница»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A8A6" w14:textId="77777777" w:rsidR="00DA4124" w:rsidRPr="00E55CFA" w:rsidRDefault="00057BB5" w:rsidP="00057BB5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lastRenderedPageBreak/>
              <w:t>Повышение качества медицинских услуг</w:t>
            </w:r>
            <w:r w:rsidR="00DA4124" w:rsidRPr="00E55CFA">
              <w:rPr>
                <w:rFonts w:ascii="PT Astra Serif" w:hAnsi="PT Astra Serif"/>
                <w:sz w:val="20"/>
                <w:szCs w:val="20"/>
              </w:rPr>
              <w:t xml:space="preserve">, снижение очередности, что положительно повлияет на уровень здоровья </w:t>
            </w:r>
            <w:r w:rsidR="00DA4124" w:rsidRPr="00E55CFA">
              <w:rPr>
                <w:rFonts w:ascii="PT Astra Serif" w:hAnsi="PT Astra Serif"/>
                <w:sz w:val="20"/>
                <w:szCs w:val="20"/>
              </w:rPr>
              <w:lastRenderedPageBreak/>
              <w:t>населения</w:t>
            </w:r>
          </w:p>
        </w:tc>
      </w:tr>
      <w:tr w:rsidR="00DA4124" w:rsidRPr="00E55CFA" w14:paraId="3BCC9A00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416" w14:textId="77777777" w:rsidR="00215A13" w:rsidRPr="00E55CFA" w:rsidRDefault="00215A13" w:rsidP="00215A13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 xml:space="preserve">Высокий процент износа объектов культуры </w:t>
            </w:r>
          </w:p>
          <w:p w14:paraId="06B6A592" w14:textId="77777777" w:rsidR="00DA4124" w:rsidRPr="00E55CFA" w:rsidRDefault="00DA4124" w:rsidP="00215A1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0A5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Проведение капитального ремонта учреждений</w:t>
            </w:r>
            <w:r w:rsidR="00215A13" w:rsidRPr="00E55CFA">
              <w:rPr>
                <w:rFonts w:ascii="PT Astra Serif" w:hAnsi="PT Astra Serif"/>
                <w:sz w:val="20"/>
                <w:szCs w:val="20"/>
              </w:rPr>
              <w:t xml:space="preserve"> культуры</w:t>
            </w:r>
            <w:r w:rsidRPr="00E55CF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307C34" w:rsidRPr="00E55CFA">
              <w:rPr>
                <w:rFonts w:ascii="PT Astra Serif" w:hAnsi="PT Astra Serif"/>
                <w:sz w:val="20"/>
                <w:szCs w:val="20"/>
              </w:rPr>
              <w:t>п</w:t>
            </w:r>
            <w:r w:rsidRPr="00E55CFA">
              <w:rPr>
                <w:rFonts w:ascii="PT Astra Serif" w:hAnsi="PT Astra Serif"/>
                <w:sz w:val="20"/>
                <w:szCs w:val="20"/>
              </w:rPr>
              <w:t>риоб</w:t>
            </w:r>
            <w:r w:rsidR="00307C34" w:rsidRPr="00E55CFA">
              <w:rPr>
                <w:rFonts w:ascii="PT Astra Serif" w:hAnsi="PT Astra Serif"/>
                <w:sz w:val="20"/>
                <w:szCs w:val="20"/>
              </w:rPr>
              <w:t>р</w:t>
            </w:r>
            <w:r w:rsidRPr="00E55CFA">
              <w:rPr>
                <w:rFonts w:ascii="PT Astra Serif" w:hAnsi="PT Astra Serif"/>
                <w:sz w:val="20"/>
                <w:szCs w:val="20"/>
              </w:rPr>
              <w:t>етение специализированного оборудования</w:t>
            </w:r>
          </w:p>
          <w:p w14:paraId="50261308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F29F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Улучшение качества предоставления услуг в сфере культуры, привлечение большего количества населения к проведению мероприятий, увеличение количества дополнительных услуг населению</w:t>
            </w:r>
          </w:p>
        </w:tc>
      </w:tr>
      <w:tr w:rsidR="00DA4124" w:rsidRPr="00E55CFA" w14:paraId="2BBD2A78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BC7B" w14:textId="77777777" w:rsidR="00DA4124" w:rsidRPr="00E55CFA" w:rsidRDefault="004C7A05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Н</w:t>
            </w:r>
            <w:r w:rsidR="00DA4124" w:rsidRPr="00E55CFA">
              <w:rPr>
                <w:rFonts w:ascii="PT Astra Serif" w:hAnsi="PT Astra Serif"/>
                <w:sz w:val="20"/>
                <w:szCs w:val="20"/>
              </w:rPr>
              <w:t>едостаточный уровень инфраструктуры для развития туризма в городе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834A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Реализация проекта по созданию туристического комплекса «Ворота в Югру»:</w:t>
            </w:r>
          </w:p>
          <w:p w14:paraId="6D148818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- участие окружных структур в реализации проекта;</w:t>
            </w:r>
          </w:p>
          <w:p w14:paraId="47B5F53B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- включение проекта в государственные программы;</w:t>
            </w:r>
          </w:p>
          <w:p w14:paraId="2A8DC3A8" w14:textId="77777777" w:rsidR="00DA4124" w:rsidRPr="00E55CFA" w:rsidRDefault="00DA4124" w:rsidP="00307C3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- привлечение крупных инвесторов к реализации проекта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DB1A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eastAsia="Calibri" w:hAnsi="PT Astra Serif"/>
                <w:sz w:val="20"/>
                <w:szCs w:val="20"/>
              </w:rPr>
              <w:t xml:space="preserve">На территории комплекса планируется </w:t>
            </w:r>
            <w:proofErr w:type="gramStart"/>
            <w:r w:rsidRPr="00E55CFA">
              <w:rPr>
                <w:rFonts w:ascii="PT Astra Serif" w:eastAsia="Calibri" w:hAnsi="PT Astra Serif"/>
                <w:sz w:val="20"/>
                <w:szCs w:val="20"/>
              </w:rPr>
              <w:t>разместить</w:t>
            </w:r>
            <w:proofErr w:type="gramEnd"/>
            <w:r w:rsidRPr="00E55CFA">
              <w:rPr>
                <w:rFonts w:ascii="PT Astra Serif" w:eastAsia="Calibri" w:hAnsi="PT Astra Serif"/>
                <w:sz w:val="20"/>
                <w:szCs w:val="20"/>
              </w:rPr>
              <w:t xml:space="preserve"> целый ряд музейных, гостиничных, досугово-развлекательных объектов - гостиничный и спортивно-развлекательный комплекс, вместительную парковку, этно-деревню с различными экспозициями, что позволит развивать внутренний туризм, и, как одно из направлений -  туризм выходного дня, а также дорожную инфраструктуру</w:t>
            </w:r>
          </w:p>
        </w:tc>
      </w:tr>
      <w:tr w:rsidR="00DA4124" w:rsidRPr="00823FB6" w14:paraId="65AE74EA" w14:textId="77777777" w:rsidTr="006B6AB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1603" w14:textId="77777777" w:rsidR="00DA4124" w:rsidRPr="00E55CFA" w:rsidRDefault="00DA4124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3174" w14:textId="77777777" w:rsidR="00DA4124" w:rsidRPr="00E55CFA" w:rsidRDefault="00DA4124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Увеличение доходных источников бюджета города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0A1A" w14:textId="77777777" w:rsidR="00DA4124" w:rsidRPr="006F45DB" w:rsidRDefault="00DA4124" w:rsidP="007B3319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55CFA">
              <w:rPr>
                <w:rFonts w:ascii="PT Astra Serif" w:hAnsi="PT Astra Serif"/>
                <w:sz w:val="20"/>
                <w:szCs w:val="20"/>
              </w:rPr>
              <w:t>Формирование бюджета развития муниципального образования и более полное  обеспечение  решения вопросов местного значения</w:t>
            </w:r>
          </w:p>
        </w:tc>
      </w:tr>
    </w:tbl>
    <w:p w14:paraId="70C81D4E" w14:textId="77777777" w:rsidR="00EF4343" w:rsidRPr="00823FB6" w:rsidRDefault="00EF4343" w:rsidP="007975CD">
      <w:pPr>
        <w:ind w:firstLine="567"/>
        <w:jc w:val="right"/>
        <w:rPr>
          <w:b/>
          <w:bCs/>
          <w:highlight w:val="yellow"/>
        </w:rPr>
      </w:pPr>
    </w:p>
    <w:p w14:paraId="024BFC15" w14:textId="77777777" w:rsidR="0068087A" w:rsidRDefault="0068087A" w:rsidP="007975CD">
      <w:pPr>
        <w:ind w:firstLine="567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4819338B" w14:textId="77777777" w:rsidR="0028456F" w:rsidRPr="00C56E3B" w:rsidRDefault="0028456F" w:rsidP="007975CD">
      <w:pPr>
        <w:ind w:firstLine="567"/>
        <w:jc w:val="right"/>
        <w:rPr>
          <w:rFonts w:ascii="PT Astra Serif" w:hAnsi="PT Astra Serif"/>
          <w:b/>
          <w:bCs/>
          <w:sz w:val="26"/>
          <w:szCs w:val="26"/>
        </w:rPr>
      </w:pPr>
      <w:r w:rsidRPr="00C56E3B">
        <w:rPr>
          <w:rFonts w:ascii="PT Astra Serif" w:hAnsi="PT Astra Serif"/>
          <w:b/>
          <w:bCs/>
          <w:sz w:val="26"/>
          <w:szCs w:val="26"/>
        </w:rPr>
        <w:t xml:space="preserve">Департамент экономического развития </w:t>
      </w:r>
    </w:p>
    <w:p w14:paraId="09DB3F3B" w14:textId="77777777" w:rsidR="007975CD" w:rsidRPr="000C7F52" w:rsidRDefault="0028456F" w:rsidP="007975CD">
      <w:pPr>
        <w:ind w:firstLine="567"/>
        <w:jc w:val="right"/>
        <w:rPr>
          <w:rFonts w:ascii="PT Astra Serif" w:hAnsi="PT Astra Serif"/>
          <w:b/>
          <w:bCs/>
          <w:sz w:val="26"/>
          <w:szCs w:val="26"/>
        </w:rPr>
      </w:pPr>
      <w:r w:rsidRPr="00C56E3B">
        <w:rPr>
          <w:rFonts w:ascii="PT Astra Serif" w:hAnsi="PT Astra Serif"/>
          <w:b/>
          <w:bCs/>
          <w:sz w:val="26"/>
          <w:szCs w:val="26"/>
        </w:rPr>
        <w:t>и проектного управления</w:t>
      </w:r>
      <w:r w:rsidR="007975CD" w:rsidRPr="00C56E3B">
        <w:rPr>
          <w:rFonts w:ascii="PT Astra Serif" w:hAnsi="PT Astra Serif"/>
          <w:b/>
          <w:bCs/>
          <w:sz w:val="26"/>
          <w:szCs w:val="26"/>
        </w:rPr>
        <w:t xml:space="preserve"> администрации города Югорска</w:t>
      </w:r>
    </w:p>
    <w:sectPr w:rsidR="007975CD" w:rsidRPr="000C7F52" w:rsidSect="00D10C8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850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511E6" w14:textId="77777777" w:rsidR="00563E8E" w:rsidRDefault="00563E8E">
      <w:r>
        <w:separator/>
      </w:r>
    </w:p>
  </w:endnote>
  <w:endnote w:type="continuationSeparator" w:id="0">
    <w:p w14:paraId="1E00AD1B" w14:textId="77777777" w:rsidR="00563E8E" w:rsidRDefault="0056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58F61" w14:textId="77777777" w:rsidR="00563E8E" w:rsidRDefault="00563E8E" w:rsidP="00B147B9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A9A66DD" w14:textId="77777777" w:rsidR="00563E8E" w:rsidRDefault="00563E8E" w:rsidP="00B147B9">
    <w:pPr>
      <w:pStyle w:val="a9"/>
      <w:ind w:right="360"/>
    </w:pPr>
  </w:p>
  <w:p w14:paraId="5068F1F8" w14:textId="77777777" w:rsidR="00563E8E" w:rsidRDefault="00563E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2B769" w14:textId="77777777" w:rsidR="00563E8E" w:rsidRDefault="00563E8E">
    <w:pPr>
      <w:pStyle w:val="a9"/>
    </w:pPr>
  </w:p>
  <w:p w14:paraId="0A3313AF" w14:textId="77777777" w:rsidR="00563E8E" w:rsidRDefault="00563E8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526F0" w14:textId="77777777" w:rsidR="00563E8E" w:rsidRDefault="00563E8E">
    <w:pPr>
      <w:pStyle w:val="a9"/>
    </w:pPr>
  </w:p>
  <w:p w14:paraId="1A73766B" w14:textId="77777777" w:rsidR="00563E8E" w:rsidRPr="00055E2E" w:rsidRDefault="00563E8E">
    <w:pPr>
      <w:pStyle w:val="a9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A84F7" w14:textId="77777777" w:rsidR="00563E8E" w:rsidRDefault="00563E8E">
      <w:r>
        <w:separator/>
      </w:r>
    </w:p>
  </w:footnote>
  <w:footnote w:type="continuationSeparator" w:id="0">
    <w:p w14:paraId="2F6F809E" w14:textId="77777777" w:rsidR="00563E8E" w:rsidRDefault="00563E8E">
      <w:r>
        <w:continuationSeparator/>
      </w:r>
    </w:p>
  </w:footnote>
  <w:footnote w:id="1">
    <w:p w14:paraId="19E000D7" w14:textId="77777777" w:rsidR="00563E8E" w:rsidRPr="0018608B" w:rsidRDefault="00563E8E" w:rsidP="0018608B">
      <w:pPr>
        <w:pStyle w:val="afa"/>
        <w:rPr>
          <w:rFonts w:ascii="PT Astra Serif" w:hAnsi="PT Astra Serif"/>
        </w:rPr>
      </w:pPr>
      <w:r>
        <w:rPr>
          <w:rStyle w:val="afc"/>
        </w:rPr>
        <w:footnoteRef/>
      </w:r>
      <w:r>
        <w:t xml:space="preserve"> (%)  - </w:t>
      </w:r>
      <w:r w:rsidRPr="0018608B">
        <w:rPr>
          <w:rFonts w:ascii="PT Astra Serif" w:hAnsi="PT Astra Serif"/>
        </w:rPr>
        <w:t>Здесь и далее по тексту сравнение значения показателя со значением показателя за  аналогичный период прошлого года</w:t>
      </w:r>
    </w:p>
    <w:p w14:paraId="418CFA6B" w14:textId="77777777" w:rsidR="00563E8E" w:rsidRDefault="00563E8E">
      <w:pPr>
        <w:pStyle w:val="af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7085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635EB9" w14:textId="77777777" w:rsidR="00563E8E" w:rsidRPr="00B63713" w:rsidRDefault="00563E8E">
        <w:pPr>
          <w:pStyle w:val="af"/>
          <w:jc w:val="center"/>
          <w:rPr>
            <w:sz w:val="20"/>
            <w:szCs w:val="20"/>
          </w:rPr>
        </w:pPr>
        <w:r w:rsidRPr="00B63713">
          <w:rPr>
            <w:sz w:val="20"/>
            <w:szCs w:val="20"/>
          </w:rPr>
          <w:fldChar w:fldCharType="begin"/>
        </w:r>
        <w:r w:rsidRPr="00B63713">
          <w:rPr>
            <w:sz w:val="20"/>
            <w:szCs w:val="20"/>
          </w:rPr>
          <w:instrText>PAGE   \* MERGEFORMAT</w:instrText>
        </w:r>
        <w:r w:rsidRPr="00B63713">
          <w:rPr>
            <w:sz w:val="20"/>
            <w:szCs w:val="20"/>
          </w:rPr>
          <w:fldChar w:fldCharType="separate"/>
        </w:r>
        <w:r w:rsidR="003B3DB4">
          <w:rPr>
            <w:noProof/>
            <w:sz w:val="20"/>
            <w:szCs w:val="20"/>
          </w:rPr>
          <w:t>23</w:t>
        </w:r>
        <w:r w:rsidRPr="00B63713">
          <w:rPr>
            <w:sz w:val="20"/>
            <w:szCs w:val="20"/>
          </w:rPr>
          <w:fldChar w:fldCharType="end"/>
        </w:r>
      </w:p>
    </w:sdtContent>
  </w:sdt>
  <w:p w14:paraId="38358905" w14:textId="77777777" w:rsidR="00563E8E" w:rsidRDefault="00563E8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030419"/>
      <w:docPartObj>
        <w:docPartGallery w:val="Page Numbers (Top of Page)"/>
        <w:docPartUnique/>
      </w:docPartObj>
    </w:sdtPr>
    <w:sdtEndPr/>
    <w:sdtContent>
      <w:p w14:paraId="2561D2CD" w14:textId="77777777" w:rsidR="00563E8E" w:rsidRDefault="00563E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CB">
          <w:rPr>
            <w:noProof/>
          </w:rPr>
          <w:t>1</w:t>
        </w:r>
        <w:r>
          <w:fldChar w:fldCharType="end"/>
        </w:r>
      </w:p>
    </w:sdtContent>
  </w:sdt>
  <w:p w14:paraId="34E0B7D3" w14:textId="77777777" w:rsidR="00563E8E" w:rsidRDefault="00563E8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3A05C42"/>
    <w:multiLevelType w:val="hybridMultilevel"/>
    <w:tmpl w:val="585E7E72"/>
    <w:lvl w:ilvl="0" w:tplc="774C2BB6">
      <w:numFmt w:val="bullet"/>
      <w:lvlText w:val="–"/>
      <w:lvlJc w:val="left"/>
      <w:pPr>
        <w:ind w:left="81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CE4B2C">
      <w:numFmt w:val="bullet"/>
      <w:lvlText w:val="-"/>
      <w:lvlJc w:val="left"/>
      <w:pPr>
        <w:ind w:left="8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B4F7AE">
      <w:numFmt w:val="bullet"/>
      <w:lvlText w:val="•"/>
      <w:lvlJc w:val="left"/>
      <w:pPr>
        <w:ind w:left="2948" w:hanging="284"/>
      </w:pPr>
      <w:rPr>
        <w:rFonts w:hint="default"/>
        <w:lang w:val="ru-RU" w:eastAsia="en-US" w:bidi="ar-SA"/>
      </w:rPr>
    </w:lvl>
    <w:lvl w:ilvl="3" w:tplc="95D47F74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EA6CB5A8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A5CCF9E4">
      <w:numFmt w:val="bullet"/>
      <w:lvlText w:val="•"/>
      <w:lvlJc w:val="left"/>
      <w:pPr>
        <w:ind w:left="6140" w:hanging="284"/>
      </w:pPr>
      <w:rPr>
        <w:rFonts w:hint="default"/>
        <w:lang w:val="ru-RU" w:eastAsia="en-US" w:bidi="ar-SA"/>
      </w:rPr>
    </w:lvl>
    <w:lvl w:ilvl="6" w:tplc="4DE0FBE0">
      <w:numFmt w:val="bullet"/>
      <w:lvlText w:val="•"/>
      <w:lvlJc w:val="left"/>
      <w:pPr>
        <w:ind w:left="7204" w:hanging="284"/>
      </w:pPr>
      <w:rPr>
        <w:rFonts w:hint="default"/>
        <w:lang w:val="ru-RU" w:eastAsia="en-US" w:bidi="ar-SA"/>
      </w:rPr>
    </w:lvl>
    <w:lvl w:ilvl="7" w:tplc="6EFAFBE2">
      <w:numFmt w:val="bullet"/>
      <w:lvlText w:val="•"/>
      <w:lvlJc w:val="left"/>
      <w:pPr>
        <w:ind w:left="8268" w:hanging="284"/>
      </w:pPr>
      <w:rPr>
        <w:rFonts w:hint="default"/>
        <w:lang w:val="ru-RU" w:eastAsia="en-US" w:bidi="ar-SA"/>
      </w:rPr>
    </w:lvl>
    <w:lvl w:ilvl="8" w:tplc="B52626CA">
      <w:numFmt w:val="bullet"/>
      <w:lvlText w:val="•"/>
      <w:lvlJc w:val="left"/>
      <w:pPr>
        <w:ind w:left="9332" w:hanging="284"/>
      </w:pPr>
      <w:rPr>
        <w:rFonts w:hint="default"/>
        <w:lang w:val="ru-RU" w:eastAsia="en-US" w:bidi="ar-SA"/>
      </w:rPr>
    </w:lvl>
  </w:abstractNum>
  <w:abstractNum w:abstractNumId="11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B50D6A"/>
    <w:multiLevelType w:val="hybridMultilevel"/>
    <w:tmpl w:val="A156F0C0"/>
    <w:lvl w:ilvl="0" w:tplc="2782EFC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2E4"/>
    <w:rsid w:val="00000D03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11354"/>
    <w:rsid w:val="00012561"/>
    <w:rsid w:val="00012C61"/>
    <w:rsid w:val="00012E98"/>
    <w:rsid w:val="00012F16"/>
    <w:rsid w:val="000130FF"/>
    <w:rsid w:val="000136DA"/>
    <w:rsid w:val="00014B9C"/>
    <w:rsid w:val="00014C5F"/>
    <w:rsid w:val="00014D02"/>
    <w:rsid w:val="00014E3B"/>
    <w:rsid w:val="00014E89"/>
    <w:rsid w:val="00015AFC"/>
    <w:rsid w:val="00015C50"/>
    <w:rsid w:val="00016359"/>
    <w:rsid w:val="00016E01"/>
    <w:rsid w:val="00017589"/>
    <w:rsid w:val="00017A67"/>
    <w:rsid w:val="00020808"/>
    <w:rsid w:val="0002105B"/>
    <w:rsid w:val="0002171B"/>
    <w:rsid w:val="00021CC7"/>
    <w:rsid w:val="00022FB8"/>
    <w:rsid w:val="000234BD"/>
    <w:rsid w:val="00024687"/>
    <w:rsid w:val="00024A1A"/>
    <w:rsid w:val="00025CAB"/>
    <w:rsid w:val="00026187"/>
    <w:rsid w:val="00026565"/>
    <w:rsid w:val="00026BED"/>
    <w:rsid w:val="00026C9B"/>
    <w:rsid w:val="00026EAF"/>
    <w:rsid w:val="0002749C"/>
    <w:rsid w:val="000278D2"/>
    <w:rsid w:val="00027A7A"/>
    <w:rsid w:val="000308DF"/>
    <w:rsid w:val="000314E0"/>
    <w:rsid w:val="00031648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5D6"/>
    <w:rsid w:val="00034D66"/>
    <w:rsid w:val="00034FF4"/>
    <w:rsid w:val="00036BA1"/>
    <w:rsid w:val="0004037A"/>
    <w:rsid w:val="00041DFD"/>
    <w:rsid w:val="00042AF9"/>
    <w:rsid w:val="000432BE"/>
    <w:rsid w:val="00043923"/>
    <w:rsid w:val="00043A6D"/>
    <w:rsid w:val="00043BF5"/>
    <w:rsid w:val="00043F4E"/>
    <w:rsid w:val="000448EC"/>
    <w:rsid w:val="00044AE4"/>
    <w:rsid w:val="000457C0"/>
    <w:rsid w:val="0004699D"/>
    <w:rsid w:val="00046C99"/>
    <w:rsid w:val="00046F3F"/>
    <w:rsid w:val="0004704B"/>
    <w:rsid w:val="000472DE"/>
    <w:rsid w:val="00047D8D"/>
    <w:rsid w:val="00050686"/>
    <w:rsid w:val="000506BC"/>
    <w:rsid w:val="0005113A"/>
    <w:rsid w:val="000516A1"/>
    <w:rsid w:val="0005236F"/>
    <w:rsid w:val="00052DF4"/>
    <w:rsid w:val="00053389"/>
    <w:rsid w:val="00053557"/>
    <w:rsid w:val="0005360A"/>
    <w:rsid w:val="00053974"/>
    <w:rsid w:val="00054C48"/>
    <w:rsid w:val="00055119"/>
    <w:rsid w:val="00055406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4C1"/>
    <w:rsid w:val="0006672C"/>
    <w:rsid w:val="00066B88"/>
    <w:rsid w:val="00066EA0"/>
    <w:rsid w:val="00070155"/>
    <w:rsid w:val="00070349"/>
    <w:rsid w:val="00070FF4"/>
    <w:rsid w:val="00071C9C"/>
    <w:rsid w:val="00071D1C"/>
    <w:rsid w:val="00072D2B"/>
    <w:rsid w:val="00073B05"/>
    <w:rsid w:val="00073FA0"/>
    <w:rsid w:val="0007400C"/>
    <w:rsid w:val="00074505"/>
    <w:rsid w:val="000751CE"/>
    <w:rsid w:val="00075627"/>
    <w:rsid w:val="000774BB"/>
    <w:rsid w:val="00077A64"/>
    <w:rsid w:val="00077B63"/>
    <w:rsid w:val="00080070"/>
    <w:rsid w:val="00080BD5"/>
    <w:rsid w:val="00080C81"/>
    <w:rsid w:val="00081CE5"/>
    <w:rsid w:val="00082011"/>
    <w:rsid w:val="000820B9"/>
    <w:rsid w:val="000828AC"/>
    <w:rsid w:val="00082C9A"/>
    <w:rsid w:val="0008348E"/>
    <w:rsid w:val="00083710"/>
    <w:rsid w:val="00084ADF"/>
    <w:rsid w:val="00084FA5"/>
    <w:rsid w:val="00085476"/>
    <w:rsid w:val="0008567C"/>
    <w:rsid w:val="00085C1A"/>
    <w:rsid w:val="00085C5E"/>
    <w:rsid w:val="000861E2"/>
    <w:rsid w:val="000862DA"/>
    <w:rsid w:val="00087813"/>
    <w:rsid w:val="00090396"/>
    <w:rsid w:val="0009055C"/>
    <w:rsid w:val="00090A37"/>
    <w:rsid w:val="00090BB5"/>
    <w:rsid w:val="00090C64"/>
    <w:rsid w:val="000910F0"/>
    <w:rsid w:val="00091491"/>
    <w:rsid w:val="00091BA4"/>
    <w:rsid w:val="00091BF8"/>
    <w:rsid w:val="00092810"/>
    <w:rsid w:val="00092D98"/>
    <w:rsid w:val="00092EE2"/>
    <w:rsid w:val="00093A65"/>
    <w:rsid w:val="000A0525"/>
    <w:rsid w:val="000A0727"/>
    <w:rsid w:val="000A54DF"/>
    <w:rsid w:val="000A57AB"/>
    <w:rsid w:val="000A5FDB"/>
    <w:rsid w:val="000A6DE5"/>
    <w:rsid w:val="000A6ED4"/>
    <w:rsid w:val="000A7720"/>
    <w:rsid w:val="000A7DE3"/>
    <w:rsid w:val="000B0159"/>
    <w:rsid w:val="000B04EE"/>
    <w:rsid w:val="000B069C"/>
    <w:rsid w:val="000B085E"/>
    <w:rsid w:val="000B284E"/>
    <w:rsid w:val="000B2DA4"/>
    <w:rsid w:val="000B4254"/>
    <w:rsid w:val="000B60C5"/>
    <w:rsid w:val="000C0862"/>
    <w:rsid w:val="000C092F"/>
    <w:rsid w:val="000C2FFF"/>
    <w:rsid w:val="000C39C0"/>
    <w:rsid w:val="000C3AA7"/>
    <w:rsid w:val="000C3F70"/>
    <w:rsid w:val="000C42BE"/>
    <w:rsid w:val="000C47AF"/>
    <w:rsid w:val="000C5178"/>
    <w:rsid w:val="000C5819"/>
    <w:rsid w:val="000C5894"/>
    <w:rsid w:val="000C6C68"/>
    <w:rsid w:val="000C6DF8"/>
    <w:rsid w:val="000C7EBB"/>
    <w:rsid w:val="000C7F52"/>
    <w:rsid w:val="000D027E"/>
    <w:rsid w:val="000D0304"/>
    <w:rsid w:val="000D11A7"/>
    <w:rsid w:val="000D1232"/>
    <w:rsid w:val="000D13C9"/>
    <w:rsid w:val="000D2D76"/>
    <w:rsid w:val="000D3753"/>
    <w:rsid w:val="000D39ED"/>
    <w:rsid w:val="000D3F87"/>
    <w:rsid w:val="000D5384"/>
    <w:rsid w:val="000D57F6"/>
    <w:rsid w:val="000D5E24"/>
    <w:rsid w:val="000D605A"/>
    <w:rsid w:val="000D61F9"/>
    <w:rsid w:val="000D66B4"/>
    <w:rsid w:val="000D6AF0"/>
    <w:rsid w:val="000D6FD4"/>
    <w:rsid w:val="000D7019"/>
    <w:rsid w:val="000D765E"/>
    <w:rsid w:val="000E02D9"/>
    <w:rsid w:val="000E0F51"/>
    <w:rsid w:val="000E1F42"/>
    <w:rsid w:val="000E212E"/>
    <w:rsid w:val="000E2D37"/>
    <w:rsid w:val="000E2F71"/>
    <w:rsid w:val="000E4AE1"/>
    <w:rsid w:val="000E5136"/>
    <w:rsid w:val="000E537C"/>
    <w:rsid w:val="000E6161"/>
    <w:rsid w:val="000E620F"/>
    <w:rsid w:val="000E63BF"/>
    <w:rsid w:val="000E6592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57E8"/>
    <w:rsid w:val="000F66C2"/>
    <w:rsid w:val="000F723D"/>
    <w:rsid w:val="00100264"/>
    <w:rsid w:val="0010032A"/>
    <w:rsid w:val="00101D88"/>
    <w:rsid w:val="00102262"/>
    <w:rsid w:val="001022E6"/>
    <w:rsid w:val="00102533"/>
    <w:rsid w:val="00102623"/>
    <w:rsid w:val="00102C21"/>
    <w:rsid w:val="00103093"/>
    <w:rsid w:val="00103174"/>
    <w:rsid w:val="00103924"/>
    <w:rsid w:val="00104B61"/>
    <w:rsid w:val="001050E9"/>
    <w:rsid w:val="0010603E"/>
    <w:rsid w:val="0010621F"/>
    <w:rsid w:val="00107CA4"/>
    <w:rsid w:val="001102CD"/>
    <w:rsid w:val="001108FE"/>
    <w:rsid w:val="00110CE9"/>
    <w:rsid w:val="00110FAA"/>
    <w:rsid w:val="0011167E"/>
    <w:rsid w:val="00111E76"/>
    <w:rsid w:val="00112C1D"/>
    <w:rsid w:val="0011369B"/>
    <w:rsid w:val="001137CB"/>
    <w:rsid w:val="00113B14"/>
    <w:rsid w:val="00114069"/>
    <w:rsid w:val="001151E6"/>
    <w:rsid w:val="00115ACC"/>
    <w:rsid w:val="00116A39"/>
    <w:rsid w:val="00116CE1"/>
    <w:rsid w:val="0011766B"/>
    <w:rsid w:val="001179EF"/>
    <w:rsid w:val="00120192"/>
    <w:rsid w:val="00120EFF"/>
    <w:rsid w:val="00121082"/>
    <w:rsid w:val="00121309"/>
    <w:rsid w:val="0012133B"/>
    <w:rsid w:val="00122453"/>
    <w:rsid w:val="0012343D"/>
    <w:rsid w:val="00123A5B"/>
    <w:rsid w:val="00123A60"/>
    <w:rsid w:val="00123C8A"/>
    <w:rsid w:val="00124114"/>
    <w:rsid w:val="00124151"/>
    <w:rsid w:val="001245E0"/>
    <w:rsid w:val="00124CE6"/>
    <w:rsid w:val="00124F6B"/>
    <w:rsid w:val="00125097"/>
    <w:rsid w:val="00125859"/>
    <w:rsid w:val="00126ACF"/>
    <w:rsid w:val="0012734B"/>
    <w:rsid w:val="00132010"/>
    <w:rsid w:val="00132496"/>
    <w:rsid w:val="001329A3"/>
    <w:rsid w:val="001342D6"/>
    <w:rsid w:val="0013454F"/>
    <w:rsid w:val="00134BA3"/>
    <w:rsid w:val="001359F8"/>
    <w:rsid w:val="00136017"/>
    <w:rsid w:val="00136289"/>
    <w:rsid w:val="0013678E"/>
    <w:rsid w:val="00137109"/>
    <w:rsid w:val="001378C1"/>
    <w:rsid w:val="001408BC"/>
    <w:rsid w:val="001411EE"/>
    <w:rsid w:val="00141CE4"/>
    <w:rsid w:val="0014224C"/>
    <w:rsid w:val="001428FF"/>
    <w:rsid w:val="00143982"/>
    <w:rsid w:val="00144146"/>
    <w:rsid w:val="00144D32"/>
    <w:rsid w:val="00144E61"/>
    <w:rsid w:val="00146228"/>
    <w:rsid w:val="0014629E"/>
    <w:rsid w:val="00146E05"/>
    <w:rsid w:val="0014713A"/>
    <w:rsid w:val="001478A5"/>
    <w:rsid w:val="001478D3"/>
    <w:rsid w:val="00147CE8"/>
    <w:rsid w:val="00151224"/>
    <w:rsid w:val="00151645"/>
    <w:rsid w:val="001519F9"/>
    <w:rsid w:val="00151B5C"/>
    <w:rsid w:val="00152360"/>
    <w:rsid w:val="001524FB"/>
    <w:rsid w:val="00154121"/>
    <w:rsid w:val="001542EE"/>
    <w:rsid w:val="001549ED"/>
    <w:rsid w:val="001553D3"/>
    <w:rsid w:val="00155E77"/>
    <w:rsid w:val="00155F22"/>
    <w:rsid w:val="00155F54"/>
    <w:rsid w:val="001561AC"/>
    <w:rsid w:val="001567E9"/>
    <w:rsid w:val="001576D4"/>
    <w:rsid w:val="00160110"/>
    <w:rsid w:val="00160953"/>
    <w:rsid w:val="001609DF"/>
    <w:rsid w:val="00161B20"/>
    <w:rsid w:val="0016232A"/>
    <w:rsid w:val="00162C6C"/>
    <w:rsid w:val="0016397F"/>
    <w:rsid w:val="0016448B"/>
    <w:rsid w:val="00164A61"/>
    <w:rsid w:val="00164E60"/>
    <w:rsid w:val="001657B9"/>
    <w:rsid w:val="001657D8"/>
    <w:rsid w:val="001665D7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7B7"/>
    <w:rsid w:val="0017607D"/>
    <w:rsid w:val="00176B80"/>
    <w:rsid w:val="00176C71"/>
    <w:rsid w:val="001775BC"/>
    <w:rsid w:val="001777EF"/>
    <w:rsid w:val="0017796D"/>
    <w:rsid w:val="001811D8"/>
    <w:rsid w:val="00181EAE"/>
    <w:rsid w:val="00182366"/>
    <w:rsid w:val="0018268F"/>
    <w:rsid w:val="00182DCD"/>
    <w:rsid w:val="00182FBC"/>
    <w:rsid w:val="00184B10"/>
    <w:rsid w:val="00184BFA"/>
    <w:rsid w:val="001850C9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EB1"/>
    <w:rsid w:val="00192ECD"/>
    <w:rsid w:val="0019412E"/>
    <w:rsid w:val="001943DF"/>
    <w:rsid w:val="0019462D"/>
    <w:rsid w:val="0019474C"/>
    <w:rsid w:val="001957E9"/>
    <w:rsid w:val="00195EAF"/>
    <w:rsid w:val="00197390"/>
    <w:rsid w:val="00197C92"/>
    <w:rsid w:val="001A072A"/>
    <w:rsid w:val="001A0BBC"/>
    <w:rsid w:val="001A20A7"/>
    <w:rsid w:val="001A2354"/>
    <w:rsid w:val="001A2672"/>
    <w:rsid w:val="001A26ED"/>
    <w:rsid w:val="001A3081"/>
    <w:rsid w:val="001A403B"/>
    <w:rsid w:val="001A43FB"/>
    <w:rsid w:val="001A49D3"/>
    <w:rsid w:val="001A4BB3"/>
    <w:rsid w:val="001A4C42"/>
    <w:rsid w:val="001A4E7A"/>
    <w:rsid w:val="001A59CF"/>
    <w:rsid w:val="001A5A49"/>
    <w:rsid w:val="001A6079"/>
    <w:rsid w:val="001A60B7"/>
    <w:rsid w:val="001A6393"/>
    <w:rsid w:val="001A7080"/>
    <w:rsid w:val="001A7290"/>
    <w:rsid w:val="001A7D8D"/>
    <w:rsid w:val="001B1C23"/>
    <w:rsid w:val="001B2AC8"/>
    <w:rsid w:val="001B2FC7"/>
    <w:rsid w:val="001B51A3"/>
    <w:rsid w:val="001B649F"/>
    <w:rsid w:val="001C00E1"/>
    <w:rsid w:val="001C0513"/>
    <w:rsid w:val="001C064A"/>
    <w:rsid w:val="001C0AD8"/>
    <w:rsid w:val="001C0B1C"/>
    <w:rsid w:val="001C0EAE"/>
    <w:rsid w:val="001C14FC"/>
    <w:rsid w:val="001C1DC1"/>
    <w:rsid w:val="001C30AB"/>
    <w:rsid w:val="001C3B72"/>
    <w:rsid w:val="001C4536"/>
    <w:rsid w:val="001C4A2E"/>
    <w:rsid w:val="001C4BAC"/>
    <w:rsid w:val="001C4CE6"/>
    <w:rsid w:val="001C5FD9"/>
    <w:rsid w:val="001C60A3"/>
    <w:rsid w:val="001C64F9"/>
    <w:rsid w:val="001C6E35"/>
    <w:rsid w:val="001C738D"/>
    <w:rsid w:val="001D0E5C"/>
    <w:rsid w:val="001D1172"/>
    <w:rsid w:val="001D1198"/>
    <w:rsid w:val="001D2C6A"/>
    <w:rsid w:val="001D4006"/>
    <w:rsid w:val="001D5034"/>
    <w:rsid w:val="001D5DE3"/>
    <w:rsid w:val="001D6090"/>
    <w:rsid w:val="001D6098"/>
    <w:rsid w:val="001E0E51"/>
    <w:rsid w:val="001E0E90"/>
    <w:rsid w:val="001E0F6C"/>
    <w:rsid w:val="001E1AD4"/>
    <w:rsid w:val="001E2082"/>
    <w:rsid w:val="001E2697"/>
    <w:rsid w:val="001E3BD6"/>
    <w:rsid w:val="001E4283"/>
    <w:rsid w:val="001E51E3"/>
    <w:rsid w:val="001E51F1"/>
    <w:rsid w:val="001E55F4"/>
    <w:rsid w:val="001E6F9A"/>
    <w:rsid w:val="001E73C1"/>
    <w:rsid w:val="001E7965"/>
    <w:rsid w:val="001E7B21"/>
    <w:rsid w:val="001E7F80"/>
    <w:rsid w:val="001F0693"/>
    <w:rsid w:val="001F08F6"/>
    <w:rsid w:val="001F0C98"/>
    <w:rsid w:val="001F4DFF"/>
    <w:rsid w:val="001F50BC"/>
    <w:rsid w:val="001F539D"/>
    <w:rsid w:val="001F5AB1"/>
    <w:rsid w:val="001F5EF0"/>
    <w:rsid w:val="001F63AC"/>
    <w:rsid w:val="001F6D9A"/>
    <w:rsid w:val="001F6FD6"/>
    <w:rsid w:val="001F6FE6"/>
    <w:rsid w:val="001F73C2"/>
    <w:rsid w:val="001F762F"/>
    <w:rsid w:val="00200230"/>
    <w:rsid w:val="00201A12"/>
    <w:rsid w:val="00201D96"/>
    <w:rsid w:val="002022F6"/>
    <w:rsid w:val="0020254B"/>
    <w:rsid w:val="00202E3C"/>
    <w:rsid w:val="002032C0"/>
    <w:rsid w:val="0020433B"/>
    <w:rsid w:val="002043C2"/>
    <w:rsid w:val="0020452D"/>
    <w:rsid w:val="00204FD1"/>
    <w:rsid w:val="00205F59"/>
    <w:rsid w:val="00206494"/>
    <w:rsid w:val="002069DF"/>
    <w:rsid w:val="00206B5F"/>
    <w:rsid w:val="00207387"/>
    <w:rsid w:val="002077A6"/>
    <w:rsid w:val="0021017F"/>
    <w:rsid w:val="0021097C"/>
    <w:rsid w:val="00210C3F"/>
    <w:rsid w:val="00211591"/>
    <w:rsid w:val="00211EFD"/>
    <w:rsid w:val="0021377D"/>
    <w:rsid w:val="002142A9"/>
    <w:rsid w:val="00214B5A"/>
    <w:rsid w:val="00214D55"/>
    <w:rsid w:val="00215415"/>
    <w:rsid w:val="00215A13"/>
    <w:rsid w:val="00215AED"/>
    <w:rsid w:val="00215B64"/>
    <w:rsid w:val="00215DDF"/>
    <w:rsid w:val="00216D78"/>
    <w:rsid w:val="00217564"/>
    <w:rsid w:val="0021788C"/>
    <w:rsid w:val="002178B5"/>
    <w:rsid w:val="00217E65"/>
    <w:rsid w:val="00217F69"/>
    <w:rsid w:val="002213B1"/>
    <w:rsid w:val="002217E1"/>
    <w:rsid w:val="00221F5E"/>
    <w:rsid w:val="0022226C"/>
    <w:rsid w:val="0022262C"/>
    <w:rsid w:val="0022300D"/>
    <w:rsid w:val="002230C1"/>
    <w:rsid w:val="00223CB2"/>
    <w:rsid w:val="00224039"/>
    <w:rsid w:val="0022461C"/>
    <w:rsid w:val="002247A1"/>
    <w:rsid w:val="00224E9F"/>
    <w:rsid w:val="00225466"/>
    <w:rsid w:val="00225AA2"/>
    <w:rsid w:val="00225C58"/>
    <w:rsid w:val="00225FA2"/>
    <w:rsid w:val="00226066"/>
    <w:rsid w:val="002275E5"/>
    <w:rsid w:val="0022793F"/>
    <w:rsid w:val="00227C61"/>
    <w:rsid w:val="0023068A"/>
    <w:rsid w:val="00231445"/>
    <w:rsid w:val="00231460"/>
    <w:rsid w:val="002323CF"/>
    <w:rsid w:val="002323EE"/>
    <w:rsid w:val="002325CF"/>
    <w:rsid w:val="00232B36"/>
    <w:rsid w:val="00233AC5"/>
    <w:rsid w:val="00233AE5"/>
    <w:rsid w:val="0023463B"/>
    <w:rsid w:val="00235273"/>
    <w:rsid w:val="00235687"/>
    <w:rsid w:val="002358C0"/>
    <w:rsid w:val="00235C0D"/>
    <w:rsid w:val="0023755A"/>
    <w:rsid w:val="00237D6C"/>
    <w:rsid w:val="00240EDA"/>
    <w:rsid w:val="002417E5"/>
    <w:rsid w:val="0024180C"/>
    <w:rsid w:val="0024290D"/>
    <w:rsid w:val="00242DDE"/>
    <w:rsid w:val="0024511E"/>
    <w:rsid w:val="00246444"/>
    <w:rsid w:val="002471A5"/>
    <w:rsid w:val="00247EB7"/>
    <w:rsid w:val="00247FE6"/>
    <w:rsid w:val="002516B0"/>
    <w:rsid w:val="00251F4C"/>
    <w:rsid w:val="0025241E"/>
    <w:rsid w:val="00252A6A"/>
    <w:rsid w:val="00252EB2"/>
    <w:rsid w:val="002538D3"/>
    <w:rsid w:val="0025430A"/>
    <w:rsid w:val="002543C0"/>
    <w:rsid w:val="00254EE8"/>
    <w:rsid w:val="00255510"/>
    <w:rsid w:val="002559C2"/>
    <w:rsid w:val="00257A87"/>
    <w:rsid w:val="002601AA"/>
    <w:rsid w:val="002609D5"/>
    <w:rsid w:val="00261A88"/>
    <w:rsid w:val="00261E16"/>
    <w:rsid w:val="00262CEB"/>
    <w:rsid w:val="00262D64"/>
    <w:rsid w:val="00263357"/>
    <w:rsid w:val="00263ED9"/>
    <w:rsid w:val="00264E64"/>
    <w:rsid w:val="002652EB"/>
    <w:rsid w:val="00265886"/>
    <w:rsid w:val="00265B25"/>
    <w:rsid w:val="00266303"/>
    <w:rsid w:val="0026634E"/>
    <w:rsid w:val="00266D44"/>
    <w:rsid w:val="00267D16"/>
    <w:rsid w:val="00267FDE"/>
    <w:rsid w:val="0027000E"/>
    <w:rsid w:val="00270D19"/>
    <w:rsid w:val="00270E4F"/>
    <w:rsid w:val="00272143"/>
    <w:rsid w:val="00273553"/>
    <w:rsid w:val="002735EE"/>
    <w:rsid w:val="002736F8"/>
    <w:rsid w:val="00273A2B"/>
    <w:rsid w:val="00274941"/>
    <w:rsid w:val="00275545"/>
    <w:rsid w:val="00275CC5"/>
    <w:rsid w:val="0027627D"/>
    <w:rsid w:val="0027663D"/>
    <w:rsid w:val="00276E73"/>
    <w:rsid w:val="0027738C"/>
    <w:rsid w:val="00277829"/>
    <w:rsid w:val="00280874"/>
    <w:rsid w:val="00280A7B"/>
    <w:rsid w:val="00280C3A"/>
    <w:rsid w:val="00280F3F"/>
    <w:rsid w:val="00281000"/>
    <w:rsid w:val="002830EC"/>
    <w:rsid w:val="00283352"/>
    <w:rsid w:val="00283BAF"/>
    <w:rsid w:val="00284231"/>
    <w:rsid w:val="0028456F"/>
    <w:rsid w:val="002858EC"/>
    <w:rsid w:val="0028758B"/>
    <w:rsid w:val="00287594"/>
    <w:rsid w:val="002878D7"/>
    <w:rsid w:val="00287E2F"/>
    <w:rsid w:val="00290500"/>
    <w:rsid w:val="0029079C"/>
    <w:rsid w:val="0029081F"/>
    <w:rsid w:val="00290FA5"/>
    <w:rsid w:val="00291F76"/>
    <w:rsid w:val="00292B85"/>
    <w:rsid w:val="00292CDD"/>
    <w:rsid w:val="0029315E"/>
    <w:rsid w:val="00294093"/>
    <w:rsid w:val="00294258"/>
    <w:rsid w:val="00294960"/>
    <w:rsid w:val="00295EF7"/>
    <w:rsid w:val="002966EE"/>
    <w:rsid w:val="00296AC9"/>
    <w:rsid w:val="00296B21"/>
    <w:rsid w:val="00297229"/>
    <w:rsid w:val="002A04CB"/>
    <w:rsid w:val="002A10FD"/>
    <w:rsid w:val="002A21AC"/>
    <w:rsid w:val="002A2EF4"/>
    <w:rsid w:val="002A36B8"/>
    <w:rsid w:val="002A3D31"/>
    <w:rsid w:val="002A4011"/>
    <w:rsid w:val="002A534D"/>
    <w:rsid w:val="002A7B15"/>
    <w:rsid w:val="002A7D62"/>
    <w:rsid w:val="002A7DCB"/>
    <w:rsid w:val="002B02FC"/>
    <w:rsid w:val="002B0507"/>
    <w:rsid w:val="002B0D55"/>
    <w:rsid w:val="002B33EB"/>
    <w:rsid w:val="002B410F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A96"/>
    <w:rsid w:val="002B739E"/>
    <w:rsid w:val="002B762E"/>
    <w:rsid w:val="002B7BA2"/>
    <w:rsid w:val="002C036E"/>
    <w:rsid w:val="002C0820"/>
    <w:rsid w:val="002C0C57"/>
    <w:rsid w:val="002C164E"/>
    <w:rsid w:val="002C1D57"/>
    <w:rsid w:val="002C23B6"/>
    <w:rsid w:val="002C2762"/>
    <w:rsid w:val="002C27FE"/>
    <w:rsid w:val="002C28B5"/>
    <w:rsid w:val="002C5219"/>
    <w:rsid w:val="002C5591"/>
    <w:rsid w:val="002C5C60"/>
    <w:rsid w:val="002C6D3F"/>
    <w:rsid w:val="002C73BD"/>
    <w:rsid w:val="002D0087"/>
    <w:rsid w:val="002D02A5"/>
    <w:rsid w:val="002D09A6"/>
    <w:rsid w:val="002D239E"/>
    <w:rsid w:val="002D2699"/>
    <w:rsid w:val="002D2871"/>
    <w:rsid w:val="002D35A4"/>
    <w:rsid w:val="002D3835"/>
    <w:rsid w:val="002D3AD7"/>
    <w:rsid w:val="002D45F9"/>
    <w:rsid w:val="002D578B"/>
    <w:rsid w:val="002D7A2B"/>
    <w:rsid w:val="002D7D5F"/>
    <w:rsid w:val="002D7FD3"/>
    <w:rsid w:val="002E08CA"/>
    <w:rsid w:val="002E0AFD"/>
    <w:rsid w:val="002E1086"/>
    <w:rsid w:val="002E1379"/>
    <w:rsid w:val="002E1C9D"/>
    <w:rsid w:val="002E1ECE"/>
    <w:rsid w:val="002E2172"/>
    <w:rsid w:val="002E2AAE"/>
    <w:rsid w:val="002E2CFF"/>
    <w:rsid w:val="002E4A40"/>
    <w:rsid w:val="002E4FF9"/>
    <w:rsid w:val="002E5A79"/>
    <w:rsid w:val="002E5E30"/>
    <w:rsid w:val="002E60EB"/>
    <w:rsid w:val="002E7976"/>
    <w:rsid w:val="002F0416"/>
    <w:rsid w:val="002F0BBB"/>
    <w:rsid w:val="002F11E8"/>
    <w:rsid w:val="002F1C39"/>
    <w:rsid w:val="002F1C48"/>
    <w:rsid w:val="002F28CF"/>
    <w:rsid w:val="002F34EF"/>
    <w:rsid w:val="002F3F44"/>
    <w:rsid w:val="002F45D7"/>
    <w:rsid w:val="002F5598"/>
    <w:rsid w:val="002F66F5"/>
    <w:rsid w:val="002F6DE7"/>
    <w:rsid w:val="002F7A0E"/>
    <w:rsid w:val="00300629"/>
    <w:rsid w:val="00300752"/>
    <w:rsid w:val="00300FAD"/>
    <w:rsid w:val="00301744"/>
    <w:rsid w:val="00301828"/>
    <w:rsid w:val="00301E4A"/>
    <w:rsid w:val="0030215B"/>
    <w:rsid w:val="003027C5"/>
    <w:rsid w:val="00303179"/>
    <w:rsid w:val="00303801"/>
    <w:rsid w:val="0030507F"/>
    <w:rsid w:val="003052E6"/>
    <w:rsid w:val="00305868"/>
    <w:rsid w:val="00305EC0"/>
    <w:rsid w:val="003060A8"/>
    <w:rsid w:val="00306381"/>
    <w:rsid w:val="00307C34"/>
    <w:rsid w:val="00310182"/>
    <w:rsid w:val="00310DFD"/>
    <w:rsid w:val="00310F40"/>
    <w:rsid w:val="003121FF"/>
    <w:rsid w:val="00312840"/>
    <w:rsid w:val="003132C7"/>
    <w:rsid w:val="003132D1"/>
    <w:rsid w:val="0031344D"/>
    <w:rsid w:val="0031419C"/>
    <w:rsid w:val="00314693"/>
    <w:rsid w:val="00315159"/>
    <w:rsid w:val="00315BBA"/>
    <w:rsid w:val="003162C0"/>
    <w:rsid w:val="00316CD0"/>
    <w:rsid w:val="00316D7F"/>
    <w:rsid w:val="00316DC8"/>
    <w:rsid w:val="00316FCB"/>
    <w:rsid w:val="0031727C"/>
    <w:rsid w:val="003173CD"/>
    <w:rsid w:val="00317CAF"/>
    <w:rsid w:val="00320356"/>
    <w:rsid w:val="003208D0"/>
    <w:rsid w:val="00321067"/>
    <w:rsid w:val="00321B2C"/>
    <w:rsid w:val="00321D89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5450"/>
    <w:rsid w:val="0033573A"/>
    <w:rsid w:val="00336807"/>
    <w:rsid w:val="00337D99"/>
    <w:rsid w:val="00337F59"/>
    <w:rsid w:val="0034014C"/>
    <w:rsid w:val="003403CC"/>
    <w:rsid w:val="003416E4"/>
    <w:rsid w:val="00341FB3"/>
    <w:rsid w:val="003429D4"/>
    <w:rsid w:val="00342BE1"/>
    <w:rsid w:val="00343970"/>
    <w:rsid w:val="003439D8"/>
    <w:rsid w:val="003439E2"/>
    <w:rsid w:val="0034444C"/>
    <w:rsid w:val="00344B0D"/>
    <w:rsid w:val="00344F19"/>
    <w:rsid w:val="00344F45"/>
    <w:rsid w:val="00344FCB"/>
    <w:rsid w:val="00346520"/>
    <w:rsid w:val="00346819"/>
    <w:rsid w:val="00346D9E"/>
    <w:rsid w:val="0034723C"/>
    <w:rsid w:val="00347605"/>
    <w:rsid w:val="00347EC0"/>
    <w:rsid w:val="003501AD"/>
    <w:rsid w:val="003511BC"/>
    <w:rsid w:val="003523CA"/>
    <w:rsid w:val="003524E0"/>
    <w:rsid w:val="0035273F"/>
    <w:rsid w:val="00352AE0"/>
    <w:rsid w:val="00354BE3"/>
    <w:rsid w:val="003552D6"/>
    <w:rsid w:val="00355470"/>
    <w:rsid w:val="00355C11"/>
    <w:rsid w:val="00356EDE"/>
    <w:rsid w:val="0035741A"/>
    <w:rsid w:val="0035765B"/>
    <w:rsid w:val="003605D5"/>
    <w:rsid w:val="00361EE6"/>
    <w:rsid w:val="0036201E"/>
    <w:rsid w:val="00362B3B"/>
    <w:rsid w:val="00362D77"/>
    <w:rsid w:val="003640A6"/>
    <w:rsid w:val="00364803"/>
    <w:rsid w:val="00364F9E"/>
    <w:rsid w:val="00366AA3"/>
    <w:rsid w:val="00373334"/>
    <w:rsid w:val="0037344F"/>
    <w:rsid w:val="00374596"/>
    <w:rsid w:val="0037512E"/>
    <w:rsid w:val="0037530F"/>
    <w:rsid w:val="003762C6"/>
    <w:rsid w:val="00376929"/>
    <w:rsid w:val="00376C43"/>
    <w:rsid w:val="00377D6D"/>
    <w:rsid w:val="003808CC"/>
    <w:rsid w:val="00380ED2"/>
    <w:rsid w:val="003813C9"/>
    <w:rsid w:val="00382199"/>
    <w:rsid w:val="00383254"/>
    <w:rsid w:val="00383264"/>
    <w:rsid w:val="00383A9F"/>
    <w:rsid w:val="00383BF7"/>
    <w:rsid w:val="003842D0"/>
    <w:rsid w:val="0038456B"/>
    <w:rsid w:val="0038613B"/>
    <w:rsid w:val="0038663F"/>
    <w:rsid w:val="003876FE"/>
    <w:rsid w:val="0039057E"/>
    <w:rsid w:val="003910C7"/>
    <w:rsid w:val="003918CB"/>
    <w:rsid w:val="00391BA6"/>
    <w:rsid w:val="003922DE"/>
    <w:rsid w:val="00392D1E"/>
    <w:rsid w:val="00393657"/>
    <w:rsid w:val="00393DB7"/>
    <w:rsid w:val="00393E82"/>
    <w:rsid w:val="00395029"/>
    <w:rsid w:val="003950DF"/>
    <w:rsid w:val="003958F8"/>
    <w:rsid w:val="00395916"/>
    <w:rsid w:val="0039697E"/>
    <w:rsid w:val="00396D38"/>
    <w:rsid w:val="003970C3"/>
    <w:rsid w:val="003970D0"/>
    <w:rsid w:val="0039761A"/>
    <w:rsid w:val="00397B63"/>
    <w:rsid w:val="003A0143"/>
    <w:rsid w:val="003A0EAA"/>
    <w:rsid w:val="003A1203"/>
    <w:rsid w:val="003A1451"/>
    <w:rsid w:val="003A2743"/>
    <w:rsid w:val="003A4164"/>
    <w:rsid w:val="003A5BCF"/>
    <w:rsid w:val="003A6DC3"/>
    <w:rsid w:val="003A71C9"/>
    <w:rsid w:val="003A7272"/>
    <w:rsid w:val="003A756D"/>
    <w:rsid w:val="003A7976"/>
    <w:rsid w:val="003A7C6C"/>
    <w:rsid w:val="003B02EC"/>
    <w:rsid w:val="003B1B26"/>
    <w:rsid w:val="003B1BEE"/>
    <w:rsid w:val="003B265D"/>
    <w:rsid w:val="003B265F"/>
    <w:rsid w:val="003B2FA5"/>
    <w:rsid w:val="003B3AF0"/>
    <w:rsid w:val="003B3CE7"/>
    <w:rsid w:val="003B3DB4"/>
    <w:rsid w:val="003B423C"/>
    <w:rsid w:val="003B4464"/>
    <w:rsid w:val="003B4585"/>
    <w:rsid w:val="003B4F7E"/>
    <w:rsid w:val="003B53B3"/>
    <w:rsid w:val="003B59F1"/>
    <w:rsid w:val="003B6347"/>
    <w:rsid w:val="003B694E"/>
    <w:rsid w:val="003B7181"/>
    <w:rsid w:val="003B71F6"/>
    <w:rsid w:val="003B7AA9"/>
    <w:rsid w:val="003B7B49"/>
    <w:rsid w:val="003C0065"/>
    <w:rsid w:val="003C0155"/>
    <w:rsid w:val="003C05CA"/>
    <w:rsid w:val="003C0CD9"/>
    <w:rsid w:val="003C1BBA"/>
    <w:rsid w:val="003C26EE"/>
    <w:rsid w:val="003C28BE"/>
    <w:rsid w:val="003C2915"/>
    <w:rsid w:val="003C2F54"/>
    <w:rsid w:val="003C33F6"/>
    <w:rsid w:val="003C35B5"/>
    <w:rsid w:val="003C4389"/>
    <w:rsid w:val="003C4522"/>
    <w:rsid w:val="003C4D35"/>
    <w:rsid w:val="003C50CF"/>
    <w:rsid w:val="003C5B4F"/>
    <w:rsid w:val="003C6600"/>
    <w:rsid w:val="003C6BC4"/>
    <w:rsid w:val="003C6CC0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BA3"/>
    <w:rsid w:val="003D1D36"/>
    <w:rsid w:val="003D27A0"/>
    <w:rsid w:val="003D2854"/>
    <w:rsid w:val="003D2B30"/>
    <w:rsid w:val="003D328F"/>
    <w:rsid w:val="003D35FF"/>
    <w:rsid w:val="003D3699"/>
    <w:rsid w:val="003D384F"/>
    <w:rsid w:val="003D41C5"/>
    <w:rsid w:val="003D51D1"/>
    <w:rsid w:val="003D52F1"/>
    <w:rsid w:val="003D5522"/>
    <w:rsid w:val="003D583C"/>
    <w:rsid w:val="003D5952"/>
    <w:rsid w:val="003D5ABC"/>
    <w:rsid w:val="003D68B2"/>
    <w:rsid w:val="003D7BEB"/>
    <w:rsid w:val="003D7DEC"/>
    <w:rsid w:val="003E00C0"/>
    <w:rsid w:val="003E1571"/>
    <w:rsid w:val="003E1642"/>
    <w:rsid w:val="003E2564"/>
    <w:rsid w:val="003E29A6"/>
    <w:rsid w:val="003E29CF"/>
    <w:rsid w:val="003E3144"/>
    <w:rsid w:val="003E3A86"/>
    <w:rsid w:val="003E3C43"/>
    <w:rsid w:val="003E41BC"/>
    <w:rsid w:val="003E465B"/>
    <w:rsid w:val="003E4935"/>
    <w:rsid w:val="003E5248"/>
    <w:rsid w:val="003E590F"/>
    <w:rsid w:val="003E5DA3"/>
    <w:rsid w:val="003E5FA1"/>
    <w:rsid w:val="003E6307"/>
    <w:rsid w:val="003E6693"/>
    <w:rsid w:val="003E6BE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5683"/>
    <w:rsid w:val="003F581D"/>
    <w:rsid w:val="003F5B07"/>
    <w:rsid w:val="003F5FED"/>
    <w:rsid w:val="003F7891"/>
    <w:rsid w:val="003F7AFD"/>
    <w:rsid w:val="003F7DE7"/>
    <w:rsid w:val="00400675"/>
    <w:rsid w:val="00400934"/>
    <w:rsid w:val="00400971"/>
    <w:rsid w:val="00400CB4"/>
    <w:rsid w:val="004014D5"/>
    <w:rsid w:val="004015CD"/>
    <w:rsid w:val="00403B14"/>
    <w:rsid w:val="00403BD6"/>
    <w:rsid w:val="00403FB8"/>
    <w:rsid w:val="0040456A"/>
    <w:rsid w:val="004049AE"/>
    <w:rsid w:val="00404D8A"/>
    <w:rsid w:val="0040520A"/>
    <w:rsid w:val="00405E3B"/>
    <w:rsid w:val="004070F3"/>
    <w:rsid w:val="00407538"/>
    <w:rsid w:val="00410166"/>
    <w:rsid w:val="00410459"/>
    <w:rsid w:val="0041073F"/>
    <w:rsid w:val="00410A1C"/>
    <w:rsid w:val="00410AC0"/>
    <w:rsid w:val="00410B76"/>
    <w:rsid w:val="00411052"/>
    <w:rsid w:val="0041159A"/>
    <w:rsid w:val="00411B87"/>
    <w:rsid w:val="00412B50"/>
    <w:rsid w:val="00413063"/>
    <w:rsid w:val="00413EBF"/>
    <w:rsid w:val="004144D6"/>
    <w:rsid w:val="00414E64"/>
    <w:rsid w:val="00416058"/>
    <w:rsid w:val="004169FD"/>
    <w:rsid w:val="00416B27"/>
    <w:rsid w:val="00416F8A"/>
    <w:rsid w:val="00420B9B"/>
    <w:rsid w:val="00420F46"/>
    <w:rsid w:val="00421475"/>
    <w:rsid w:val="00421552"/>
    <w:rsid w:val="00421BC9"/>
    <w:rsid w:val="00422275"/>
    <w:rsid w:val="00422336"/>
    <w:rsid w:val="004225F2"/>
    <w:rsid w:val="004227E0"/>
    <w:rsid w:val="00424491"/>
    <w:rsid w:val="00424815"/>
    <w:rsid w:val="00425DEA"/>
    <w:rsid w:val="004268AF"/>
    <w:rsid w:val="004269F0"/>
    <w:rsid w:val="00426FA2"/>
    <w:rsid w:val="00426FFD"/>
    <w:rsid w:val="004275EE"/>
    <w:rsid w:val="00427B7C"/>
    <w:rsid w:val="00427D82"/>
    <w:rsid w:val="00427F8B"/>
    <w:rsid w:val="0043034A"/>
    <w:rsid w:val="004310D1"/>
    <w:rsid w:val="004310EA"/>
    <w:rsid w:val="004319E8"/>
    <w:rsid w:val="00432493"/>
    <w:rsid w:val="00432998"/>
    <w:rsid w:val="00433298"/>
    <w:rsid w:val="0043367C"/>
    <w:rsid w:val="004359B9"/>
    <w:rsid w:val="00435F16"/>
    <w:rsid w:val="00435F18"/>
    <w:rsid w:val="00436BD4"/>
    <w:rsid w:val="00436FF5"/>
    <w:rsid w:val="00437CE0"/>
    <w:rsid w:val="004401B2"/>
    <w:rsid w:val="0044093B"/>
    <w:rsid w:val="00440C96"/>
    <w:rsid w:val="00441493"/>
    <w:rsid w:val="00442A37"/>
    <w:rsid w:val="00444601"/>
    <w:rsid w:val="00444FB7"/>
    <w:rsid w:val="004451EB"/>
    <w:rsid w:val="00445564"/>
    <w:rsid w:val="004456F4"/>
    <w:rsid w:val="0044699B"/>
    <w:rsid w:val="00447674"/>
    <w:rsid w:val="00447994"/>
    <w:rsid w:val="0045042C"/>
    <w:rsid w:val="00450FA5"/>
    <w:rsid w:val="00451E21"/>
    <w:rsid w:val="00452425"/>
    <w:rsid w:val="00452503"/>
    <w:rsid w:val="00452C01"/>
    <w:rsid w:val="00452E29"/>
    <w:rsid w:val="00453908"/>
    <w:rsid w:val="004542BF"/>
    <w:rsid w:val="00454BFB"/>
    <w:rsid w:val="0045518D"/>
    <w:rsid w:val="00455F4D"/>
    <w:rsid w:val="0045621A"/>
    <w:rsid w:val="0045745D"/>
    <w:rsid w:val="0046039B"/>
    <w:rsid w:val="00460E2B"/>
    <w:rsid w:val="00461072"/>
    <w:rsid w:val="004613F5"/>
    <w:rsid w:val="00461544"/>
    <w:rsid w:val="00461C6E"/>
    <w:rsid w:val="00461CA2"/>
    <w:rsid w:val="00462043"/>
    <w:rsid w:val="004626A8"/>
    <w:rsid w:val="0046275D"/>
    <w:rsid w:val="00462D54"/>
    <w:rsid w:val="0046390D"/>
    <w:rsid w:val="00463C84"/>
    <w:rsid w:val="0046415E"/>
    <w:rsid w:val="0046419A"/>
    <w:rsid w:val="00465092"/>
    <w:rsid w:val="0046529D"/>
    <w:rsid w:val="004656FA"/>
    <w:rsid w:val="0046572A"/>
    <w:rsid w:val="0046624C"/>
    <w:rsid w:val="0046798B"/>
    <w:rsid w:val="00470397"/>
    <w:rsid w:val="004705DC"/>
    <w:rsid w:val="00470971"/>
    <w:rsid w:val="0047097B"/>
    <w:rsid w:val="00472240"/>
    <w:rsid w:val="00473217"/>
    <w:rsid w:val="00473327"/>
    <w:rsid w:val="004742F7"/>
    <w:rsid w:val="004747C7"/>
    <w:rsid w:val="00474903"/>
    <w:rsid w:val="0047558F"/>
    <w:rsid w:val="0047572C"/>
    <w:rsid w:val="0047588C"/>
    <w:rsid w:val="00476633"/>
    <w:rsid w:val="00476FB3"/>
    <w:rsid w:val="00477057"/>
    <w:rsid w:val="00477154"/>
    <w:rsid w:val="004801B0"/>
    <w:rsid w:val="004808F1"/>
    <w:rsid w:val="00481255"/>
    <w:rsid w:val="0048144E"/>
    <w:rsid w:val="00481978"/>
    <w:rsid w:val="00482285"/>
    <w:rsid w:val="00482691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0A7F"/>
    <w:rsid w:val="00491213"/>
    <w:rsid w:val="004919A2"/>
    <w:rsid w:val="004929BB"/>
    <w:rsid w:val="00492AFB"/>
    <w:rsid w:val="00492BDE"/>
    <w:rsid w:val="00492CC7"/>
    <w:rsid w:val="00493150"/>
    <w:rsid w:val="004940AC"/>
    <w:rsid w:val="00494144"/>
    <w:rsid w:val="004941CA"/>
    <w:rsid w:val="0049427A"/>
    <w:rsid w:val="00494993"/>
    <w:rsid w:val="00495394"/>
    <w:rsid w:val="00495667"/>
    <w:rsid w:val="004968F6"/>
    <w:rsid w:val="00496B48"/>
    <w:rsid w:val="0049716B"/>
    <w:rsid w:val="00497730"/>
    <w:rsid w:val="004978F3"/>
    <w:rsid w:val="00497AC9"/>
    <w:rsid w:val="004A1629"/>
    <w:rsid w:val="004A2942"/>
    <w:rsid w:val="004A2BD6"/>
    <w:rsid w:val="004A2FE5"/>
    <w:rsid w:val="004A35FE"/>
    <w:rsid w:val="004A3775"/>
    <w:rsid w:val="004A37BE"/>
    <w:rsid w:val="004A39F2"/>
    <w:rsid w:val="004A3F8D"/>
    <w:rsid w:val="004A44CC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2B43"/>
    <w:rsid w:val="004B3AE0"/>
    <w:rsid w:val="004B5A33"/>
    <w:rsid w:val="004B621A"/>
    <w:rsid w:val="004B6576"/>
    <w:rsid w:val="004C0584"/>
    <w:rsid w:val="004C0D05"/>
    <w:rsid w:val="004C13B5"/>
    <w:rsid w:val="004C14B8"/>
    <w:rsid w:val="004C250E"/>
    <w:rsid w:val="004C3DAA"/>
    <w:rsid w:val="004C4737"/>
    <w:rsid w:val="004C4CDB"/>
    <w:rsid w:val="004C570F"/>
    <w:rsid w:val="004C6056"/>
    <w:rsid w:val="004C7069"/>
    <w:rsid w:val="004C70BA"/>
    <w:rsid w:val="004C71C3"/>
    <w:rsid w:val="004C7A05"/>
    <w:rsid w:val="004D0723"/>
    <w:rsid w:val="004D16F0"/>
    <w:rsid w:val="004D3B05"/>
    <w:rsid w:val="004D3CAA"/>
    <w:rsid w:val="004D4B2B"/>
    <w:rsid w:val="004D4B31"/>
    <w:rsid w:val="004D508C"/>
    <w:rsid w:val="004D53B0"/>
    <w:rsid w:val="004D61F9"/>
    <w:rsid w:val="004D63DB"/>
    <w:rsid w:val="004D68F6"/>
    <w:rsid w:val="004D70C7"/>
    <w:rsid w:val="004D7246"/>
    <w:rsid w:val="004D730B"/>
    <w:rsid w:val="004D7CA4"/>
    <w:rsid w:val="004E0086"/>
    <w:rsid w:val="004E2BA0"/>
    <w:rsid w:val="004E4003"/>
    <w:rsid w:val="004E5494"/>
    <w:rsid w:val="004E55E1"/>
    <w:rsid w:val="004E5F56"/>
    <w:rsid w:val="004E63B0"/>
    <w:rsid w:val="004E77C1"/>
    <w:rsid w:val="004E78EA"/>
    <w:rsid w:val="004F05B9"/>
    <w:rsid w:val="004F11A0"/>
    <w:rsid w:val="004F1385"/>
    <w:rsid w:val="004F2A24"/>
    <w:rsid w:val="004F2CA9"/>
    <w:rsid w:val="004F3F93"/>
    <w:rsid w:val="004F421B"/>
    <w:rsid w:val="004F4486"/>
    <w:rsid w:val="004F5044"/>
    <w:rsid w:val="004F7674"/>
    <w:rsid w:val="004F7D6A"/>
    <w:rsid w:val="005004AA"/>
    <w:rsid w:val="0050074A"/>
    <w:rsid w:val="00500759"/>
    <w:rsid w:val="0050077C"/>
    <w:rsid w:val="005017EB"/>
    <w:rsid w:val="00501ACD"/>
    <w:rsid w:val="00502C61"/>
    <w:rsid w:val="0050314E"/>
    <w:rsid w:val="005034E6"/>
    <w:rsid w:val="005046A0"/>
    <w:rsid w:val="005046BF"/>
    <w:rsid w:val="005048E8"/>
    <w:rsid w:val="00504935"/>
    <w:rsid w:val="00505AFE"/>
    <w:rsid w:val="00506C22"/>
    <w:rsid w:val="00506F7B"/>
    <w:rsid w:val="00507078"/>
    <w:rsid w:val="005073DD"/>
    <w:rsid w:val="00507EA3"/>
    <w:rsid w:val="005103F9"/>
    <w:rsid w:val="00510858"/>
    <w:rsid w:val="00511004"/>
    <w:rsid w:val="00511910"/>
    <w:rsid w:val="00511D49"/>
    <w:rsid w:val="00511FA6"/>
    <w:rsid w:val="0051229D"/>
    <w:rsid w:val="00512334"/>
    <w:rsid w:val="005136F1"/>
    <w:rsid w:val="00513E0C"/>
    <w:rsid w:val="00514070"/>
    <w:rsid w:val="00514339"/>
    <w:rsid w:val="00514763"/>
    <w:rsid w:val="00515BBF"/>
    <w:rsid w:val="005161A7"/>
    <w:rsid w:val="0051634D"/>
    <w:rsid w:val="0051678B"/>
    <w:rsid w:val="005177A9"/>
    <w:rsid w:val="00517AC9"/>
    <w:rsid w:val="00517B80"/>
    <w:rsid w:val="00517BAB"/>
    <w:rsid w:val="00520368"/>
    <w:rsid w:val="00522012"/>
    <w:rsid w:val="0052205C"/>
    <w:rsid w:val="0052211A"/>
    <w:rsid w:val="005228D8"/>
    <w:rsid w:val="00525127"/>
    <w:rsid w:val="005253B3"/>
    <w:rsid w:val="005263E3"/>
    <w:rsid w:val="0052656E"/>
    <w:rsid w:val="00526D47"/>
    <w:rsid w:val="00527030"/>
    <w:rsid w:val="00527426"/>
    <w:rsid w:val="00527A7D"/>
    <w:rsid w:val="005303BD"/>
    <w:rsid w:val="00530757"/>
    <w:rsid w:val="00530F42"/>
    <w:rsid w:val="005314E6"/>
    <w:rsid w:val="005317A6"/>
    <w:rsid w:val="00531EB7"/>
    <w:rsid w:val="00533360"/>
    <w:rsid w:val="00533F03"/>
    <w:rsid w:val="00534E51"/>
    <w:rsid w:val="0053502A"/>
    <w:rsid w:val="0053586B"/>
    <w:rsid w:val="00535AEB"/>
    <w:rsid w:val="00535BB1"/>
    <w:rsid w:val="00535E75"/>
    <w:rsid w:val="00536746"/>
    <w:rsid w:val="00536FB8"/>
    <w:rsid w:val="00536FEB"/>
    <w:rsid w:val="005378D0"/>
    <w:rsid w:val="00537BBF"/>
    <w:rsid w:val="00540415"/>
    <w:rsid w:val="00540E40"/>
    <w:rsid w:val="00541A65"/>
    <w:rsid w:val="00541C03"/>
    <w:rsid w:val="0054311B"/>
    <w:rsid w:val="005434C5"/>
    <w:rsid w:val="00543EB5"/>
    <w:rsid w:val="00544071"/>
    <w:rsid w:val="00544E0B"/>
    <w:rsid w:val="005460E4"/>
    <w:rsid w:val="005465E5"/>
    <w:rsid w:val="005472DB"/>
    <w:rsid w:val="00547E18"/>
    <w:rsid w:val="00550C08"/>
    <w:rsid w:val="00550E6F"/>
    <w:rsid w:val="00550FC3"/>
    <w:rsid w:val="005511B3"/>
    <w:rsid w:val="00551326"/>
    <w:rsid w:val="00551E33"/>
    <w:rsid w:val="00552932"/>
    <w:rsid w:val="0055308A"/>
    <w:rsid w:val="005547EB"/>
    <w:rsid w:val="00554A3B"/>
    <w:rsid w:val="00554CD8"/>
    <w:rsid w:val="0055541A"/>
    <w:rsid w:val="005556D1"/>
    <w:rsid w:val="0055627B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BD9"/>
    <w:rsid w:val="00560CCC"/>
    <w:rsid w:val="00560FA4"/>
    <w:rsid w:val="005612CF"/>
    <w:rsid w:val="00561349"/>
    <w:rsid w:val="00561A34"/>
    <w:rsid w:val="0056289F"/>
    <w:rsid w:val="00563D4B"/>
    <w:rsid w:val="00563E8E"/>
    <w:rsid w:val="00563FFF"/>
    <w:rsid w:val="00564903"/>
    <w:rsid w:val="005655CD"/>
    <w:rsid w:val="00566B85"/>
    <w:rsid w:val="0056744D"/>
    <w:rsid w:val="00567753"/>
    <w:rsid w:val="00570CD1"/>
    <w:rsid w:val="00571273"/>
    <w:rsid w:val="005717AF"/>
    <w:rsid w:val="00572556"/>
    <w:rsid w:val="00572D30"/>
    <w:rsid w:val="00573856"/>
    <w:rsid w:val="00575879"/>
    <w:rsid w:val="005764AB"/>
    <w:rsid w:val="00576E74"/>
    <w:rsid w:val="005778AB"/>
    <w:rsid w:val="005809D1"/>
    <w:rsid w:val="00580D75"/>
    <w:rsid w:val="00580E52"/>
    <w:rsid w:val="0058166A"/>
    <w:rsid w:val="00581FC7"/>
    <w:rsid w:val="005825C8"/>
    <w:rsid w:val="00582AFF"/>
    <w:rsid w:val="00583BEB"/>
    <w:rsid w:val="0058413B"/>
    <w:rsid w:val="00584327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0A94"/>
    <w:rsid w:val="005912D4"/>
    <w:rsid w:val="005916F2"/>
    <w:rsid w:val="005937A0"/>
    <w:rsid w:val="005954BA"/>
    <w:rsid w:val="0059566D"/>
    <w:rsid w:val="005958E9"/>
    <w:rsid w:val="005958F9"/>
    <w:rsid w:val="0059620C"/>
    <w:rsid w:val="00596415"/>
    <w:rsid w:val="00596BEC"/>
    <w:rsid w:val="00597072"/>
    <w:rsid w:val="0059740C"/>
    <w:rsid w:val="0059772D"/>
    <w:rsid w:val="005A1170"/>
    <w:rsid w:val="005A19DC"/>
    <w:rsid w:val="005A201C"/>
    <w:rsid w:val="005A28DE"/>
    <w:rsid w:val="005A3147"/>
    <w:rsid w:val="005A3B53"/>
    <w:rsid w:val="005A4366"/>
    <w:rsid w:val="005A4C7E"/>
    <w:rsid w:val="005A73D6"/>
    <w:rsid w:val="005A7D9A"/>
    <w:rsid w:val="005A7E70"/>
    <w:rsid w:val="005B0379"/>
    <w:rsid w:val="005B16C4"/>
    <w:rsid w:val="005B16F2"/>
    <w:rsid w:val="005B18C0"/>
    <w:rsid w:val="005B22D4"/>
    <w:rsid w:val="005B2D34"/>
    <w:rsid w:val="005B3033"/>
    <w:rsid w:val="005B3A84"/>
    <w:rsid w:val="005B4474"/>
    <w:rsid w:val="005B4C4D"/>
    <w:rsid w:val="005B5CBF"/>
    <w:rsid w:val="005B5D58"/>
    <w:rsid w:val="005B6414"/>
    <w:rsid w:val="005B7109"/>
    <w:rsid w:val="005B7D7F"/>
    <w:rsid w:val="005C032A"/>
    <w:rsid w:val="005C0557"/>
    <w:rsid w:val="005C0C43"/>
    <w:rsid w:val="005C0F38"/>
    <w:rsid w:val="005C12D9"/>
    <w:rsid w:val="005C1474"/>
    <w:rsid w:val="005C20AA"/>
    <w:rsid w:val="005C248C"/>
    <w:rsid w:val="005C2648"/>
    <w:rsid w:val="005C3668"/>
    <w:rsid w:val="005C3716"/>
    <w:rsid w:val="005C3843"/>
    <w:rsid w:val="005C3FDB"/>
    <w:rsid w:val="005C5463"/>
    <w:rsid w:val="005C563A"/>
    <w:rsid w:val="005C67A9"/>
    <w:rsid w:val="005C719F"/>
    <w:rsid w:val="005C7A48"/>
    <w:rsid w:val="005C7AF4"/>
    <w:rsid w:val="005C7B61"/>
    <w:rsid w:val="005D192A"/>
    <w:rsid w:val="005D1B69"/>
    <w:rsid w:val="005D24C9"/>
    <w:rsid w:val="005D2797"/>
    <w:rsid w:val="005D3017"/>
    <w:rsid w:val="005D400E"/>
    <w:rsid w:val="005D4764"/>
    <w:rsid w:val="005D4A8D"/>
    <w:rsid w:val="005D6605"/>
    <w:rsid w:val="005D67B2"/>
    <w:rsid w:val="005D729C"/>
    <w:rsid w:val="005D75ED"/>
    <w:rsid w:val="005D7891"/>
    <w:rsid w:val="005D79D1"/>
    <w:rsid w:val="005D7A1A"/>
    <w:rsid w:val="005D7E67"/>
    <w:rsid w:val="005E051F"/>
    <w:rsid w:val="005E0A45"/>
    <w:rsid w:val="005E33B6"/>
    <w:rsid w:val="005E461E"/>
    <w:rsid w:val="005E494D"/>
    <w:rsid w:val="005E4AC1"/>
    <w:rsid w:val="005E5534"/>
    <w:rsid w:val="005E630B"/>
    <w:rsid w:val="005E63F8"/>
    <w:rsid w:val="005E660E"/>
    <w:rsid w:val="005E6A9D"/>
    <w:rsid w:val="005E7249"/>
    <w:rsid w:val="005F0321"/>
    <w:rsid w:val="005F0DB3"/>
    <w:rsid w:val="005F0F33"/>
    <w:rsid w:val="005F16EB"/>
    <w:rsid w:val="005F5020"/>
    <w:rsid w:val="005F545B"/>
    <w:rsid w:val="005F5CE0"/>
    <w:rsid w:val="005F7486"/>
    <w:rsid w:val="005F7AD5"/>
    <w:rsid w:val="005F7D3A"/>
    <w:rsid w:val="005F7E64"/>
    <w:rsid w:val="00600513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DC1"/>
    <w:rsid w:val="0060430E"/>
    <w:rsid w:val="00604377"/>
    <w:rsid w:val="00604B5C"/>
    <w:rsid w:val="00604F6C"/>
    <w:rsid w:val="00604FDE"/>
    <w:rsid w:val="006051BA"/>
    <w:rsid w:val="0060541D"/>
    <w:rsid w:val="006054E9"/>
    <w:rsid w:val="00605E05"/>
    <w:rsid w:val="006066C6"/>
    <w:rsid w:val="006073B8"/>
    <w:rsid w:val="00607BE7"/>
    <w:rsid w:val="00610586"/>
    <w:rsid w:val="00610963"/>
    <w:rsid w:val="00611557"/>
    <w:rsid w:val="0061164D"/>
    <w:rsid w:val="00612561"/>
    <w:rsid w:val="00612C7C"/>
    <w:rsid w:val="006140D9"/>
    <w:rsid w:val="00614B95"/>
    <w:rsid w:val="00615578"/>
    <w:rsid w:val="00617345"/>
    <w:rsid w:val="0061744B"/>
    <w:rsid w:val="006179DD"/>
    <w:rsid w:val="00620787"/>
    <w:rsid w:val="006214E1"/>
    <w:rsid w:val="00622288"/>
    <w:rsid w:val="0062297C"/>
    <w:rsid w:val="00622F7A"/>
    <w:rsid w:val="0062349F"/>
    <w:rsid w:val="0062363C"/>
    <w:rsid w:val="00624B0A"/>
    <w:rsid w:val="006251A7"/>
    <w:rsid w:val="0062622B"/>
    <w:rsid w:val="00626830"/>
    <w:rsid w:val="00630338"/>
    <w:rsid w:val="006303E7"/>
    <w:rsid w:val="00630755"/>
    <w:rsid w:val="00630853"/>
    <w:rsid w:val="00630DA8"/>
    <w:rsid w:val="00631040"/>
    <w:rsid w:val="00632D8C"/>
    <w:rsid w:val="0063350C"/>
    <w:rsid w:val="0063367F"/>
    <w:rsid w:val="00633860"/>
    <w:rsid w:val="0063479E"/>
    <w:rsid w:val="006347A4"/>
    <w:rsid w:val="00636221"/>
    <w:rsid w:val="00636B77"/>
    <w:rsid w:val="00636EAC"/>
    <w:rsid w:val="00642009"/>
    <w:rsid w:val="0064287D"/>
    <w:rsid w:val="006455AC"/>
    <w:rsid w:val="0064621F"/>
    <w:rsid w:val="006471B0"/>
    <w:rsid w:val="0064750A"/>
    <w:rsid w:val="00652043"/>
    <w:rsid w:val="006520A9"/>
    <w:rsid w:val="0065214B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272"/>
    <w:rsid w:val="00660409"/>
    <w:rsid w:val="00660B18"/>
    <w:rsid w:val="00663426"/>
    <w:rsid w:val="00663B8D"/>
    <w:rsid w:val="006642E6"/>
    <w:rsid w:val="0066615B"/>
    <w:rsid w:val="006661CB"/>
    <w:rsid w:val="00666387"/>
    <w:rsid w:val="0066725C"/>
    <w:rsid w:val="0067092B"/>
    <w:rsid w:val="00671168"/>
    <w:rsid w:val="00671D7D"/>
    <w:rsid w:val="00672523"/>
    <w:rsid w:val="00672CA5"/>
    <w:rsid w:val="00673579"/>
    <w:rsid w:val="00673883"/>
    <w:rsid w:val="00674066"/>
    <w:rsid w:val="00675A17"/>
    <w:rsid w:val="00675F70"/>
    <w:rsid w:val="006773BB"/>
    <w:rsid w:val="00677492"/>
    <w:rsid w:val="006778E2"/>
    <w:rsid w:val="006805B7"/>
    <w:rsid w:val="0068087A"/>
    <w:rsid w:val="006818F9"/>
    <w:rsid w:val="006821B8"/>
    <w:rsid w:val="00682657"/>
    <w:rsid w:val="00682BBD"/>
    <w:rsid w:val="00682FC0"/>
    <w:rsid w:val="00683A3F"/>
    <w:rsid w:val="00683AB7"/>
    <w:rsid w:val="00683D6C"/>
    <w:rsid w:val="00683F4A"/>
    <w:rsid w:val="006845F5"/>
    <w:rsid w:val="006849C6"/>
    <w:rsid w:val="00684A9A"/>
    <w:rsid w:val="00684F25"/>
    <w:rsid w:val="00685652"/>
    <w:rsid w:val="00685FC9"/>
    <w:rsid w:val="00686441"/>
    <w:rsid w:val="00686C56"/>
    <w:rsid w:val="00687A3B"/>
    <w:rsid w:val="006904B8"/>
    <w:rsid w:val="00691BEE"/>
    <w:rsid w:val="006924D5"/>
    <w:rsid w:val="00693A8C"/>
    <w:rsid w:val="00694821"/>
    <w:rsid w:val="006948F7"/>
    <w:rsid w:val="00694B10"/>
    <w:rsid w:val="00694C78"/>
    <w:rsid w:val="00695BB1"/>
    <w:rsid w:val="00695D10"/>
    <w:rsid w:val="006963E7"/>
    <w:rsid w:val="0069678C"/>
    <w:rsid w:val="00696A98"/>
    <w:rsid w:val="00696C66"/>
    <w:rsid w:val="00697E9E"/>
    <w:rsid w:val="006A089B"/>
    <w:rsid w:val="006A0CE1"/>
    <w:rsid w:val="006A0CFC"/>
    <w:rsid w:val="006A1BFE"/>
    <w:rsid w:val="006A2A34"/>
    <w:rsid w:val="006A2F34"/>
    <w:rsid w:val="006A327B"/>
    <w:rsid w:val="006A3D7B"/>
    <w:rsid w:val="006A3F7D"/>
    <w:rsid w:val="006A4ADB"/>
    <w:rsid w:val="006A4B0C"/>
    <w:rsid w:val="006A4F16"/>
    <w:rsid w:val="006A5864"/>
    <w:rsid w:val="006A59F3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77D"/>
    <w:rsid w:val="006B2E09"/>
    <w:rsid w:val="006B4071"/>
    <w:rsid w:val="006B438F"/>
    <w:rsid w:val="006B4752"/>
    <w:rsid w:val="006B559D"/>
    <w:rsid w:val="006B5786"/>
    <w:rsid w:val="006B5D67"/>
    <w:rsid w:val="006B6286"/>
    <w:rsid w:val="006B6448"/>
    <w:rsid w:val="006B6A88"/>
    <w:rsid w:val="006B6AB0"/>
    <w:rsid w:val="006B6FF9"/>
    <w:rsid w:val="006B72CF"/>
    <w:rsid w:val="006B78CA"/>
    <w:rsid w:val="006C0C27"/>
    <w:rsid w:val="006C1659"/>
    <w:rsid w:val="006C1811"/>
    <w:rsid w:val="006C1E28"/>
    <w:rsid w:val="006C1EA0"/>
    <w:rsid w:val="006C2241"/>
    <w:rsid w:val="006C3E09"/>
    <w:rsid w:val="006C4023"/>
    <w:rsid w:val="006C4494"/>
    <w:rsid w:val="006C4C9C"/>
    <w:rsid w:val="006C4EF9"/>
    <w:rsid w:val="006C623E"/>
    <w:rsid w:val="006C6BBF"/>
    <w:rsid w:val="006C6F10"/>
    <w:rsid w:val="006C7317"/>
    <w:rsid w:val="006C7516"/>
    <w:rsid w:val="006C75D8"/>
    <w:rsid w:val="006C7C47"/>
    <w:rsid w:val="006D07C8"/>
    <w:rsid w:val="006D0916"/>
    <w:rsid w:val="006D0D8D"/>
    <w:rsid w:val="006D2745"/>
    <w:rsid w:val="006D2C64"/>
    <w:rsid w:val="006D38FC"/>
    <w:rsid w:val="006D3DD8"/>
    <w:rsid w:val="006D41A7"/>
    <w:rsid w:val="006D4795"/>
    <w:rsid w:val="006D520A"/>
    <w:rsid w:val="006D6687"/>
    <w:rsid w:val="006D67F4"/>
    <w:rsid w:val="006D685C"/>
    <w:rsid w:val="006D6DCA"/>
    <w:rsid w:val="006D77B1"/>
    <w:rsid w:val="006D791F"/>
    <w:rsid w:val="006D79C6"/>
    <w:rsid w:val="006E023B"/>
    <w:rsid w:val="006E034E"/>
    <w:rsid w:val="006E0CDC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70B"/>
    <w:rsid w:val="006E4B25"/>
    <w:rsid w:val="006E53F8"/>
    <w:rsid w:val="006E5FBA"/>
    <w:rsid w:val="006E6471"/>
    <w:rsid w:val="006E6A08"/>
    <w:rsid w:val="006E7536"/>
    <w:rsid w:val="006E7EB3"/>
    <w:rsid w:val="006F146B"/>
    <w:rsid w:val="006F1544"/>
    <w:rsid w:val="006F1801"/>
    <w:rsid w:val="006F1900"/>
    <w:rsid w:val="006F2192"/>
    <w:rsid w:val="006F292A"/>
    <w:rsid w:val="006F3AB3"/>
    <w:rsid w:val="006F3C90"/>
    <w:rsid w:val="006F3D20"/>
    <w:rsid w:val="006F4111"/>
    <w:rsid w:val="006F45DB"/>
    <w:rsid w:val="006F4DD7"/>
    <w:rsid w:val="006F5FC6"/>
    <w:rsid w:val="006F673A"/>
    <w:rsid w:val="006F69DD"/>
    <w:rsid w:val="006F6CCC"/>
    <w:rsid w:val="006F6F52"/>
    <w:rsid w:val="006F7E42"/>
    <w:rsid w:val="00700CDD"/>
    <w:rsid w:val="00701E14"/>
    <w:rsid w:val="00703989"/>
    <w:rsid w:val="00703AB5"/>
    <w:rsid w:val="00704557"/>
    <w:rsid w:val="0070494F"/>
    <w:rsid w:val="007049C9"/>
    <w:rsid w:val="00705207"/>
    <w:rsid w:val="007059BE"/>
    <w:rsid w:val="00706246"/>
    <w:rsid w:val="00706A09"/>
    <w:rsid w:val="00706A62"/>
    <w:rsid w:val="0070799D"/>
    <w:rsid w:val="007103B4"/>
    <w:rsid w:val="0071082E"/>
    <w:rsid w:val="007108A7"/>
    <w:rsid w:val="00710B81"/>
    <w:rsid w:val="00711C5A"/>
    <w:rsid w:val="007145D8"/>
    <w:rsid w:val="007146D2"/>
    <w:rsid w:val="00714E81"/>
    <w:rsid w:val="007156C6"/>
    <w:rsid w:val="00715DDB"/>
    <w:rsid w:val="0071616B"/>
    <w:rsid w:val="00717918"/>
    <w:rsid w:val="007205DA"/>
    <w:rsid w:val="00720FAB"/>
    <w:rsid w:val="00721CBC"/>
    <w:rsid w:val="00721CFB"/>
    <w:rsid w:val="00721F45"/>
    <w:rsid w:val="00722425"/>
    <w:rsid w:val="00722794"/>
    <w:rsid w:val="00722EC5"/>
    <w:rsid w:val="00722FFA"/>
    <w:rsid w:val="0072397B"/>
    <w:rsid w:val="00724B09"/>
    <w:rsid w:val="00725B38"/>
    <w:rsid w:val="00726AC9"/>
    <w:rsid w:val="0072740E"/>
    <w:rsid w:val="0073030D"/>
    <w:rsid w:val="00730A10"/>
    <w:rsid w:val="00732AE7"/>
    <w:rsid w:val="0073393E"/>
    <w:rsid w:val="0073456F"/>
    <w:rsid w:val="00735B71"/>
    <w:rsid w:val="00735BCC"/>
    <w:rsid w:val="007367AD"/>
    <w:rsid w:val="00736BAA"/>
    <w:rsid w:val="00737206"/>
    <w:rsid w:val="0073727C"/>
    <w:rsid w:val="00740BF3"/>
    <w:rsid w:val="0074130C"/>
    <w:rsid w:val="00741715"/>
    <w:rsid w:val="00741FDD"/>
    <w:rsid w:val="0074236A"/>
    <w:rsid w:val="00742E21"/>
    <w:rsid w:val="0074349D"/>
    <w:rsid w:val="00744A7D"/>
    <w:rsid w:val="00744F0B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589"/>
    <w:rsid w:val="00750FC7"/>
    <w:rsid w:val="0075193E"/>
    <w:rsid w:val="00751F92"/>
    <w:rsid w:val="00752405"/>
    <w:rsid w:val="007524E0"/>
    <w:rsid w:val="0075285B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E62"/>
    <w:rsid w:val="00764149"/>
    <w:rsid w:val="00764D2B"/>
    <w:rsid w:val="007655FD"/>
    <w:rsid w:val="007663BF"/>
    <w:rsid w:val="007664A9"/>
    <w:rsid w:val="0076789D"/>
    <w:rsid w:val="00770098"/>
    <w:rsid w:val="00770352"/>
    <w:rsid w:val="00770CC5"/>
    <w:rsid w:val="00771130"/>
    <w:rsid w:val="007720E1"/>
    <w:rsid w:val="00772363"/>
    <w:rsid w:val="00772FE7"/>
    <w:rsid w:val="00774F12"/>
    <w:rsid w:val="007751A8"/>
    <w:rsid w:val="00775319"/>
    <w:rsid w:val="00775DA4"/>
    <w:rsid w:val="007760FB"/>
    <w:rsid w:val="00776300"/>
    <w:rsid w:val="00776FBD"/>
    <w:rsid w:val="00776FD9"/>
    <w:rsid w:val="00777021"/>
    <w:rsid w:val="0078133A"/>
    <w:rsid w:val="00781886"/>
    <w:rsid w:val="00783528"/>
    <w:rsid w:val="00783888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224"/>
    <w:rsid w:val="007948F5"/>
    <w:rsid w:val="00794AA9"/>
    <w:rsid w:val="00795839"/>
    <w:rsid w:val="00795F21"/>
    <w:rsid w:val="00796829"/>
    <w:rsid w:val="007975A6"/>
    <w:rsid w:val="007975CD"/>
    <w:rsid w:val="007A0209"/>
    <w:rsid w:val="007A07CF"/>
    <w:rsid w:val="007A0AFB"/>
    <w:rsid w:val="007A0DF1"/>
    <w:rsid w:val="007A17F2"/>
    <w:rsid w:val="007A20C2"/>
    <w:rsid w:val="007A3088"/>
    <w:rsid w:val="007A3F0B"/>
    <w:rsid w:val="007A51D8"/>
    <w:rsid w:val="007A5FC6"/>
    <w:rsid w:val="007A6768"/>
    <w:rsid w:val="007A6CE5"/>
    <w:rsid w:val="007A6E28"/>
    <w:rsid w:val="007A6E63"/>
    <w:rsid w:val="007A730B"/>
    <w:rsid w:val="007A75BF"/>
    <w:rsid w:val="007A75D4"/>
    <w:rsid w:val="007A7C73"/>
    <w:rsid w:val="007B0474"/>
    <w:rsid w:val="007B1099"/>
    <w:rsid w:val="007B1788"/>
    <w:rsid w:val="007B21F6"/>
    <w:rsid w:val="007B2FDF"/>
    <w:rsid w:val="007B3319"/>
    <w:rsid w:val="007B48A8"/>
    <w:rsid w:val="007B4C0B"/>
    <w:rsid w:val="007B5469"/>
    <w:rsid w:val="007B56DD"/>
    <w:rsid w:val="007B5EF8"/>
    <w:rsid w:val="007B604D"/>
    <w:rsid w:val="007B6BBA"/>
    <w:rsid w:val="007B6E22"/>
    <w:rsid w:val="007B7176"/>
    <w:rsid w:val="007B725D"/>
    <w:rsid w:val="007B741F"/>
    <w:rsid w:val="007B76E7"/>
    <w:rsid w:val="007C0580"/>
    <w:rsid w:val="007C086E"/>
    <w:rsid w:val="007C0FAB"/>
    <w:rsid w:val="007C211A"/>
    <w:rsid w:val="007C2E9D"/>
    <w:rsid w:val="007C314C"/>
    <w:rsid w:val="007C324F"/>
    <w:rsid w:val="007C34AB"/>
    <w:rsid w:val="007C36D8"/>
    <w:rsid w:val="007C44C1"/>
    <w:rsid w:val="007C603B"/>
    <w:rsid w:val="007C6322"/>
    <w:rsid w:val="007C6A7B"/>
    <w:rsid w:val="007D075E"/>
    <w:rsid w:val="007D0AB7"/>
    <w:rsid w:val="007D1FEC"/>
    <w:rsid w:val="007D2427"/>
    <w:rsid w:val="007D395D"/>
    <w:rsid w:val="007D4883"/>
    <w:rsid w:val="007D5B1E"/>
    <w:rsid w:val="007D5EFC"/>
    <w:rsid w:val="007D62F7"/>
    <w:rsid w:val="007D6519"/>
    <w:rsid w:val="007D65CF"/>
    <w:rsid w:val="007D7C60"/>
    <w:rsid w:val="007E03A8"/>
    <w:rsid w:val="007E18A5"/>
    <w:rsid w:val="007E193E"/>
    <w:rsid w:val="007E21F0"/>
    <w:rsid w:val="007E564B"/>
    <w:rsid w:val="007E5B54"/>
    <w:rsid w:val="007E62E6"/>
    <w:rsid w:val="007E7A44"/>
    <w:rsid w:val="007E7BF4"/>
    <w:rsid w:val="007F0D8C"/>
    <w:rsid w:val="007F0FEF"/>
    <w:rsid w:val="007F147B"/>
    <w:rsid w:val="007F18E8"/>
    <w:rsid w:val="007F30AE"/>
    <w:rsid w:val="007F393B"/>
    <w:rsid w:val="007F3B36"/>
    <w:rsid w:val="007F3FBB"/>
    <w:rsid w:val="007F4EBE"/>
    <w:rsid w:val="007F67F2"/>
    <w:rsid w:val="007F6C9D"/>
    <w:rsid w:val="007F74AF"/>
    <w:rsid w:val="007F77B1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5A78"/>
    <w:rsid w:val="008062EF"/>
    <w:rsid w:val="008065C7"/>
    <w:rsid w:val="008066C2"/>
    <w:rsid w:val="00807388"/>
    <w:rsid w:val="008074A9"/>
    <w:rsid w:val="008108A9"/>
    <w:rsid w:val="00812BD7"/>
    <w:rsid w:val="00812DE7"/>
    <w:rsid w:val="008149B0"/>
    <w:rsid w:val="00815630"/>
    <w:rsid w:val="00815A82"/>
    <w:rsid w:val="008162DE"/>
    <w:rsid w:val="008165C2"/>
    <w:rsid w:val="0081663A"/>
    <w:rsid w:val="00816723"/>
    <w:rsid w:val="00820AC2"/>
    <w:rsid w:val="00820CF3"/>
    <w:rsid w:val="00821173"/>
    <w:rsid w:val="00821B58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E88"/>
    <w:rsid w:val="00827829"/>
    <w:rsid w:val="00827E8E"/>
    <w:rsid w:val="00830DFF"/>
    <w:rsid w:val="008311AE"/>
    <w:rsid w:val="008323D8"/>
    <w:rsid w:val="00832C9B"/>
    <w:rsid w:val="008337F1"/>
    <w:rsid w:val="00834044"/>
    <w:rsid w:val="0083490C"/>
    <w:rsid w:val="0083520B"/>
    <w:rsid w:val="00835959"/>
    <w:rsid w:val="008361B5"/>
    <w:rsid w:val="00836FED"/>
    <w:rsid w:val="00837779"/>
    <w:rsid w:val="008400C3"/>
    <w:rsid w:val="00840C99"/>
    <w:rsid w:val="00840E04"/>
    <w:rsid w:val="00840FB7"/>
    <w:rsid w:val="00841319"/>
    <w:rsid w:val="008419FD"/>
    <w:rsid w:val="00843639"/>
    <w:rsid w:val="008444B7"/>
    <w:rsid w:val="00844F18"/>
    <w:rsid w:val="0084542D"/>
    <w:rsid w:val="008455E1"/>
    <w:rsid w:val="0084647D"/>
    <w:rsid w:val="00846924"/>
    <w:rsid w:val="00850055"/>
    <w:rsid w:val="00850C2F"/>
    <w:rsid w:val="00850FFA"/>
    <w:rsid w:val="00851CFB"/>
    <w:rsid w:val="0085264F"/>
    <w:rsid w:val="00852A8C"/>
    <w:rsid w:val="0085300F"/>
    <w:rsid w:val="0085334B"/>
    <w:rsid w:val="00853426"/>
    <w:rsid w:val="0085362C"/>
    <w:rsid w:val="00853CA2"/>
    <w:rsid w:val="008543CD"/>
    <w:rsid w:val="008552FC"/>
    <w:rsid w:val="00855404"/>
    <w:rsid w:val="00855A51"/>
    <w:rsid w:val="00856CC7"/>
    <w:rsid w:val="00857554"/>
    <w:rsid w:val="00857E4D"/>
    <w:rsid w:val="00857F2C"/>
    <w:rsid w:val="00860640"/>
    <w:rsid w:val="00862144"/>
    <w:rsid w:val="00862519"/>
    <w:rsid w:val="00862C2B"/>
    <w:rsid w:val="008646C0"/>
    <w:rsid w:val="008655CB"/>
    <w:rsid w:val="00865A34"/>
    <w:rsid w:val="0086643C"/>
    <w:rsid w:val="00866513"/>
    <w:rsid w:val="00866542"/>
    <w:rsid w:val="0086784A"/>
    <w:rsid w:val="00870FE1"/>
    <w:rsid w:val="0087150D"/>
    <w:rsid w:val="00871DFA"/>
    <w:rsid w:val="00872A11"/>
    <w:rsid w:val="00873263"/>
    <w:rsid w:val="0087443B"/>
    <w:rsid w:val="008748F9"/>
    <w:rsid w:val="008757D3"/>
    <w:rsid w:val="008761F8"/>
    <w:rsid w:val="00876373"/>
    <w:rsid w:val="00876B9E"/>
    <w:rsid w:val="00876D4D"/>
    <w:rsid w:val="008770A5"/>
    <w:rsid w:val="008812FF"/>
    <w:rsid w:val="00881C27"/>
    <w:rsid w:val="008821E9"/>
    <w:rsid w:val="008823DA"/>
    <w:rsid w:val="008824AE"/>
    <w:rsid w:val="00882977"/>
    <w:rsid w:val="00882FB7"/>
    <w:rsid w:val="00884AC8"/>
    <w:rsid w:val="0088552C"/>
    <w:rsid w:val="0088565A"/>
    <w:rsid w:val="0088618D"/>
    <w:rsid w:val="008868AA"/>
    <w:rsid w:val="008870AC"/>
    <w:rsid w:val="0088753B"/>
    <w:rsid w:val="00887A18"/>
    <w:rsid w:val="00887A9F"/>
    <w:rsid w:val="00887BEC"/>
    <w:rsid w:val="00887C6E"/>
    <w:rsid w:val="00887E06"/>
    <w:rsid w:val="00887E26"/>
    <w:rsid w:val="0089093D"/>
    <w:rsid w:val="008919C0"/>
    <w:rsid w:val="00894F0B"/>
    <w:rsid w:val="008960F7"/>
    <w:rsid w:val="00897F7C"/>
    <w:rsid w:val="008A01D4"/>
    <w:rsid w:val="008A0225"/>
    <w:rsid w:val="008A026B"/>
    <w:rsid w:val="008A0547"/>
    <w:rsid w:val="008A089B"/>
    <w:rsid w:val="008A125C"/>
    <w:rsid w:val="008A134E"/>
    <w:rsid w:val="008A39B4"/>
    <w:rsid w:val="008A46BE"/>
    <w:rsid w:val="008A4990"/>
    <w:rsid w:val="008A4F48"/>
    <w:rsid w:val="008A4FA1"/>
    <w:rsid w:val="008A759F"/>
    <w:rsid w:val="008B022F"/>
    <w:rsid w:val="008B10FE"/>
    <w:rsid w:val="008B1418"/>
    <w:rsid w:val="008B1B7E"/>
    <w:rsid w:val="008B3417"/>
    <w:rsid w:val="008B3834"/>
    <w:rsid w:val="008B38FB"/>
    <w:rsid w:val="008B39D9"/>
    <w:rsid w:val="008B3A73"/>
    <w:rsid w:val="008B3CAA"/>
    <w:rsid w:val="008B3E06"/>
    <w:rsid w:val="008B4C71"/>
    <w:rsid w:val="008B5E75"/>
    <w:rsid w:val="008B6214"/>
    <w:rsid w:val="008B674F"/>
    <w:rsid w:val="008B6E0F"/>
    <w:rsid w:val="008B702E"/>
    <w:rsid w:val="008B727C"/>
    <w:rsid w:val="008B7B38"/>
    <w:rsid w:val="008C0A03"/>
    <w:rsid w:val="008C1285"/>
    <w:rsid w:val="008C20BB"/>
    <w:rsid w:val="008C2E67"/>
    <w:rsid w:val="008C31BB"/>
    <w:rsid w:val="008C42D9"/>
    <w:rsid w:val="008C59DA"/>
    <w:rsid w:val="008C62D5"/>
    <w:rsid w:val="008C71C6"/>
    <w:rsid w:val="008C7345"/>
    <w:rsid w:val="008D0F46"/>
    <w:rsid w:val="008D11F2"/>
    <w:rsid w:val="008D1D8D"/>
    <w:rsid w:val="008D232B"/>
    <w:rsid w:val="008D25A0"/>
    <w:rsid w:val="008D2BD0"/>
    <w:rsid w:val="008D5126"/>
    <w:rsid w:val="008D5170"/>
    <w:rsid w:val="008D627C"/>
    <w:rsid w:val="008D663E"/>
    <w:rsid w:val="008D7085"/>
    <w:rsid w:val="008D70EF"/>
    <w:rsid w:val="008D7519"/>
    <w:rsid w:val="008D76CA"/>
    <w:rsid w:val="008E007B"/>
    <w:rsid w:val="008E00AB"/>
    <w:rsid w:val="008E0424"/>
    <w:rsid w:val="008E0B50"/>
    <w:rsid w:val="008E16CF"/>
    <w:rsid w:val="008E17DF"/>
    <w:rsid w:val="008E1CD1"/>
    <w:rsid w:val="008E235A"/>
    <w:rsid w:val="008E289E"/>
    <w:rsid w:val="008E2F76"/>
    <w:rsid w:val="008E36E4"/>
    <w:rsid w:val="008E36F5"/>
    <w:rsid w:val="008E3842"/>
    <w:rsid w:val="008E3E21"/>
    <w:rsid w:val="008E4827"/>
    <w:rsid w:val="008E487F"/>
    <w:rsid w:val="008E4ACC"/>
    <w:rsid w:val="008E4CEC"/>
    <w:rsid w:val="008E5DDB"/>
    <w:rsid w:val="008E62AD"/>
    <w:rsid w:val="008E7540"/>
    <w:rsid w:val="008E7E4A"/>
    <w:rsid w:val="008F121E"/>
    <w:rsid w:val="008F1524"/>
    <w:rsid w:val="008F31D7"/>
    <w:rsid w:val="008F3D55"/>
    <w:rsid w:val="008F4356"/>
    <w:rsid w:val="008F4357"/>
    <w:rsid w:val="008F453D"/>
    <w:rsid w:val="008F4B39"/>
    <w:rsid w:val="008F51FA"/>
    <w:rsid w:val="008F562D"/>
    <w:rsid w:val="008F661C"/>
    <w:rsid w:val="008F6C74"/>
    <w:rsid w:val="008F7732"/>
    <w:rsid w:val="009006CA"/>
    <w:rsid w:val="00900843"/>
    <w:rsid w:val="009009A8"/>
    <w:rsid w:val="00900F86"/>
    <w:rsid w:val="00900FE9"/>
    <w:rsid w:val="009019C0"/>
    <w:rsid w:val="00902387"/>
    <w:rsid w:val="00902EB3"/>
    <w:rsid w:val="009034E9"/>
    <w:rsid w:val="00903925"/>
    <w:rsid w:val="009040E5"/>
    <w:rsid w:val="009045F9"/>
    <w:rsid w:val="009051FC"/>
    <w:rsid w:val="0090624C"/>
    <w:rsid w:val="00906D7E"/>
    <w:rsid w:val="00907354"/>
    <w:rsid w:val="00907469"/>
    <w:rsid w:val="00907CC7"/>
    <w:rsid w:val="0091040E"/>
    <w:rsid w:val="0091241A"/>
    <w:rsid w:val="00912ADE"/>
    <w:rsid w:val="00912C36"/>
    <w:rsid w:val="00912CB7"/>
    <w:rsid w:val="00912D81"/>
    <w:rsid w:val="00913029"/>
    <w:rsid w:val="009133FD"/>
    <w:rsid w:val="00914654"/>
    <w:rsid w:val="00914864"/>
    <w:rsid w:val="009153CE"/>
    <w:rsid w:val="00915B74"/>
    <w:rsid w:val="00915C32"/>
    <w:rsid w:val="009169E1"/>
    <w:rsid w:val="009171F5"/>
    <w:rsid w:val="0091753A"/>
    <w:rsid w:val="0092032B"/>
    <w:rsid w:val="00920660"/>
    <w:rsid w:val="00920719"/>
    <w:rsid w:val="00921141"/>
    <w:rsid w:val="00922512"/>
    <w:rsid w:val="0092443F"/>
    <w:rsid w:val="009249E7"/>
    <w:rsid w:val="00925790"/>
    <w:rsid w:val="009257FD"/>
    <w:rsid w:val="00926300"/>
    <w:rsid w:val="00926F16"/>
    <w:rsid w:val="0093074B"/>
    <w:rsid w:val="00930AD3"/>
    <w:rsid w:val="00930FC7"/>
    <w:rsid w:val="009318EF"/>
    <w:rsid w:val="009319FF"/>
    <w:rsid w:val="00932980"/>
    <w:rsid w:val="00933228"/>
    <w:rsid w:val="00933809"/>
    <w:rsid w:val="0093474A"/>
    <w:rsid w:val="00934AB6"/>
    <w:rsid w:val="00935007"/>
    <w:rsid w:val="0093560E"/>
    <w:rsid w:val="009366B4"/>
    <w:rsid w:val="00936759"/>
    <w:rsid w:val="00936FC9"/>
    <w:rsid w:val="0093736B"/>
    <w:rsid w:val="009379D9"/>
    <w:rsid w:val="0094010D"/>
    <w:rsid w:val="0094021E"/>
    <w:rsid w:val="0094090B"/>
    <w:rsid w:val="00941062"/>
    <w:rsid w:val="00941D38"/>
    <w:rsid w:val="00942312"/>
    <w:rsid w:val="009436F6"/>
    <w:rsid w:val="00943F82"/>
    <w:rsid w:val="0094452B"/>
    <w:rsid w:val="00945009"/>
    <w:rsid w:val="00945EEF"/>
    <w:rsid w:val="009465E8"/>
    <w:rsid w:val="0094668A"/>
    <w:rsid w:val="00946DBC"/>
    <w:rsid w:val="009477D4"/>
    <w:rsid w:val="00947DCA"/>
    <w:rsid w:val="009500BB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628B"/>
    <w:rsid w:val="009564AF"/>
    <w:rsid w:val="00956600"/>
    <w:rsid w:val="00957870"/>
    <w:rsid w:val="009611C0"/>
    <w:rsid w:val="009618CC"/>
    <w:rsid w:val="009625ED"/>
    <w:rsid w:val="00963D42"/>
    <w:rsid w:val="00963EEA"/>
    <w:rsid w:val="00964E80"/>
    <w:rsid w:val="00965DD2"/>
    <w:rsid w:val="00966A9B"/>
    <w:rsid w:val="00967109"/>
    <w:rsid w:val="00967747"/>
    <w:rsid w:val="00970BED"/>
    <w:rsid w:val="00970C43"/>
    <w:rsid w:val="00970F18"/>
    <w:rsid w:val="009711C6"/>
    <w:rsid w:val="009720CD"/>
    <w:rsid w:val="00974B90"/>
    <w:rsid w:val="00974E64"/>
    <w:rsid w:val="00975442"/>
    <w:rsid w:val="00975601"/>
    <w:rsid w:val="00975BF4"/>
    <w:rsid w:val="009765FC"/>
    <w:rsid w:val="009775E1"/>
    <w:rsid w:val="00977E94"/>
    <w:rsid w:val="00980234"/>
    <w:rsid w:val="0098077B"/>
    <w:rsid w:val="00980C91"/>
    <w:rsid w:val="00980E30"/>
    <w:rsid w:val="00983D97"/>
    <w:rsid w:val="00983EB7"/>
    <w:rsid w:val="00984011"/>
    <w:rsid w:val="009841E5"/>
    <w:rsid w:val="009853C0"/>
    <w:rsid w:val="00986D61"/>
    <w:rsid w:val="00986FC3"/>
    <w:rsid w:val="009872AB"/>
    <w:rsid w:val="0098761C"/>
    <w:rsid w:val="00990BF0"/>
    <w:rsid w:val="00990F4B"/>
    <w:rsid w:val="009910FA"/>
    <w:rsid w:val="00993183"/>
    <w:rsid w:val="009932C8"/>
    <w:rsid w:val="00993D17"/>
    <w:rsid w:val="009946A4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B9A"/>
    <w:rsid w:val="009A34EB"/>
    <w:rsid w:val="009A3CA1"/>
    <w:rsid w:val="009A4922"/>
    <w:rsid w:val="009A55F8"/>
    <w:rsid w:val="009A6B62"/>
    <w:rsid w:val="009A6D2C"/>
    <w:rsid w:val="009A72F8"/>
    <w:rsid w:val="009A7449"/>
    <w:rsid w:val="009A7748"/>
    <w:rsid w:val="009A78BE"/>
    <w:rsid w:val="009B1C19"/>
    <w:rsid w:val="009B2054"/>
    <w:rsid w:val="009B2C94"/>
    <w:rsid w:val="009B309A"/>
    <w:rsid w:val="009B30D2"/>
    <w:rsid w:val="009B3530"/>
    <w:rsid w:val="009B3A0D"/>
    <w:rsid w:val="009B549B"/>
    <w:rsid w:val="009B59A1"/>
    <w:rsid w:val="009B5E17"/>
    <w:rsid w:val="009B761A"/>
    <w:rsid w:val="009B7BED"/>
    <w:rsid w:val="009C0189"/>
    <w:rsid w:val="009C08B0"/>
    <w:rsid w:val="009C09F0"/>
    <w:rsid w:val="009C11BD"/>
    <w:rsid w:val="009C11E7"/>
    <w:rsid w:val="009C1281"/>
    <w:rsid w:val="009C275F"/>
    <w:rsid w:val="009C298F"/>
    <w:rsid w:val="009C2D1D"/>
    <w:rsid w:val="009C334E"/>
    <w:rsid w:val="009C3CE4"/>
    <w:rsid w:val="009C3F05"/>
    <w:rsid w:val="009C437D"/>
    <w:rsid w:val="009C63C9"/>
    <w:rsid w:val="009C6904"/>
    <w:rsid w:val="009C6E0D"/>
    <w:rsid w:val="009C74AA"/>
    <w:rsid w:val="009C76D7"/>
    <w:rsid w:val="009C7EC1"/>
    <w:rsid w:val="009D20B8"/>
    <w:rsid w:val="009D25C6"/>
    <w:rsid w:val="009D2795"/>
    <w:rsid w:val="009D2D81"/>
    <w:rsid w:val="009D31E2"/>
    <w:rsid w:val="009D33F4"/>
    <w:rsid w:val="009D363F"/>
    <w:rsid w:val="009D3ABE"/>
    <w:rsid w:val="009D3C89"/>
    <w:rsid w:val="009D50E9"/>
    <w:rsid w:val="009D52E8"/>
    <w:rsid w:val="009D5FDA"/>
    <w:rsid w:val="009D678F"/>
    <w:rsid w:val="009D6867"/>
    <w:rsid w:val="009D707D"/>
    <w:rsid w:val="009D747F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566F"/>
    <w:rsid w:val="009E6710"/>
    <w:rsid w:val="009E7B43"/>
    <w:rsid w:val="009F0395"/>
    <w:rsid w:val="009F14FF"/>
    <w:rsid w:val="009F1558"/>
    <w:rsid w:val="009F1F5B"/>
    <w:rsid w:val="009F2755"/>
    <w:rsid w:val="009F2B13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9BA"/>
    <w:rsid w:val="009F6EAA"/>
    <w:rsid w:val="009F7113"/>
    <w:rsid w:val="009F723D"/>
    <w:rsid w:val="00A0097C"/>
    <w:rsid w:val="00A0144A"/>
    <w:rsid w:val="00A015D8"/>
    <w:rsid w:val="00A01FBE"/>
    <w:rsid w:val="00A0224D"/>
    <w:rsid w:val="00A025B4"/>
    <w:rsid w:val="00A041F4"/>
    <w:rsid w:val="00A0444A"/>
    <w:rsid w:val="00A05B94"/>
    <w:rsid w:val="00A07147"/>
    <w:rsid w:val="00A072E8"/>
    <w:rsid w:val="00A073FA"/>
    <w:rsid w:val="00A0745E"/>
    <w:rsid w:val="00A07886"/>
    <w:rsid w:val="00A07A43"/>
    <w:rsid w:val="00A07B77"/>
    <w:rsid w:val="00A07C7D"/>
    <w:rsid w:val="00A07CBC"/>
    <w:rsid w:val="00A07D19"/>
    <w:rsid w:val="00A121C9"/>
    <w:rsid w:val="00A1248F"/>
    <w:rsid w:val="00A1278B"/>
    <w:rsid w:val="00A12A7E"/>
    <w:rsid w:val="00A138CC"/>
    <w:rsid w:val="00A13F8F"/>
    <w:rsid w:val="00A15984"/>
    <w:rsid w:val="00A15BB0"/>
    <w:rsid w:val="00A161C6"/>
    <w:rsid w:val="00A170EA"/>
    <w:rsid w:val="00A20405"/>
    <w:rsid w:val="00A21104"/>
    <w:rsid w:val="00A220CB"/>
    <w:rsid w:val="00A2234E"/>
    <w:rsid w:val="00A223CB"/>
    <w:rsid w:val="00A224D0"/>
    <w:rsid w:val="00A23EE6"/>
    <w:rsid w:val="00A23F1D"/>
    <w:rsid w:val="00A24536"/>
    <w:rsid w:val="00A24BB2"/>
    <w:rsid w:val="00A2507A"/>
    <w:rsid w:val="00A2559F"/>
    <w:rsid w:val="00A25821"/>
    <w:rsid w:val="00A267D6"/>
    <w:rsid w:val="00A27578"/>
    <w:rsid w:val="00A27F87"/>
    <w:rsid w:val="00A3151E"/>
    <w:rsid w:val="00A31544"/>
    <w:rsid w:val="00A31582"/>
    <w:rsid w:val="00A32018"/>
    <w:rsid w:val="00A33250"/>
    <w:rsid w:val="00A3335B"/>
    <w:rsid w:val="00A3544D"/>
    <w:rsid w:val="00A35A29"/>
    <w:rsid w:val="00A35F4E"/>
    <w:rsid w:val="00A35F69"/>
    <w:rsid w:val="00A36739"/>
    <w:rsid w:val="00A368C0"/>
    <w:rsid w:val="00A369C3"/>
    <w:rsid w:val="00A36ADD"/>
    <w:rsid w:val="00A37A4C"/>
    <w:rsid w:val="00A40DD0"/>
    <w:rsid w:val="00A41D5C"/>
    <w:rsid w:val="00A41DFE"/>
    <w:rsid w:val="00A421BD"/>
    <w:rsid w:val="00A42B05"/>
    <w:rsid w:val="00A42EB3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1099"/>
    <w:rsid w:val="00A620A5"/>
    <w:rsid w:val="00A62BD7"/>
    <w:rsid w:val="00A62E23"/>
    <w:rsid w:val="00A6319F"/>
    <w:rsid w:val="00A6384F"/>
    <w:rsid w:val="00A638B1"/>
    <w:rsid w:val="00A64A7A"/>
    <w:rsid w:val="00A64DDF"/>
    <w:rsid w:val="00A6688D"/>
    <w:rsid w:val="00A70087"/>
    <w:rsid w:val="00A7170A"/>
    <w:rsid w:val="00A72270"/>
    <w:rsid w:val="00A726D4"/>
    <w:rsid w:val="00A72921"/>
    <w:rsid w:val="00A73DA5"/>
    <w:rsid w:val="00A74824"/>
    <w:rsid w:val="00A74DCA"/>
    <w:rsid w:val="00A767C8"/>
    <w:rsid w:val="00A769D3"/>
    <w:rsid w:val="00A76F57"/>
    <w:rsid w:val="00A77257"/>
    <w:rsid w:val="00A80581"/>
    <w:rsid w:val="00A812ED"/>
    <w:rsid w:val="00A81DB3"/>
    <w:rsid w:val="00A82604"/>
    <w:rsid w:val="00A84220"/>
    <w:rsid w:val="00A8578D"/>
    <w:rsid w:val="00A865A1"/>
    <w:rsid w:val="00A86E7F"/>
    <w:rsid w:val="00A9012E"/>
    <w:rsid w:val="00A90399"/>
    <w:rsid w:val="00A9127C"/>
    <w:rsid w:val="00A9209D"/>
    <w:rsid w:val="00A9295C"/>
    <w:rsid w:val="00A93164"/>
    <w:rsid w:val="00A9356D"/>
    <w:rsid w:val="00A93748"/>
    <w:rsid w:val="00A93861"/>
    <w:rsid w:val="00A95F8D"/>
    <w:rsid w:val="00A9626F"/>
    <w:rsid w:val="00A965CB"/>
    <w:rsid w:val="00A96907"/>
    <w:rsid w:val="00A96E8C"/>
    <w:rsid w:val="00A97EF0"/>
    <w:rsid w:val="00AA25B1"/>
    <w:rsid w:val="00AA3881"/>
    <w:rsid w:val="00AA3D35"/>
    <w:rsid w:val="00AA3D4B"/>
    <w:rsid w:val="00AA4071"/>
    <w:rsid w:val="00AA47D3"/>
    <w:rsid w:val="00AA48DD"/>
    <w:rsid w:val="00AA4C61"/>
    <w:rsid w:val="00AA4E23"/>
    <w:rsid w:val="00AA50A0"/>
    <w:rsid w:val="00AA5401"/>
    <w:rsid w:val="00AA6451"/>
    <w:rsid w:val="00AA647E"/>
    <w:rsid w:val="00AA6B24"/>
    <w:rsid w:val="00AA72D5"/>
    <w:rsid w:val="00AA75EA"/>
    <w:rsid w:val="00AB0CD3"/>
    <w:rsid w:val="00AB156B"/>
    <w:rsid w:val="00AB22CE"/>
    <w:rsid w:val="00AB27A7"/>
    <w:rsid w:val="00AB31A9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0E27"/>
    <w:rsid w:val="00AC143F"/>
    <w:rsid w:val="00AC1CE8"/>
    <w:rsid w:val="00AC5C91"/>
    <w:rsid w:val="00AC5EAC"/>
    <w:rsid w:val="00AC60F8"/>
    <w:rsid w:val="00AC6A8E"/>
    <w:rsid w:val="00AC736F"/>
    <w:rsid w:val="00AD0029"/>
    <w:rsid w:val="00AD08A6"/>
    <w:rsid w:val="00AD1FE5"/>
    <w:rsid w:val="00AD2364"/>
    <w:rsid w:val="00AD244F"/>
    <w:rsid w:val="00AD2785"/>
    <w:rsid w:val="00AD286C"/>
    <w:rsid w:val="00AD2DC3"/>
    <w:rsid w:val="00AD38A8"/>
    <w:rsid w:val="00AD3B73"/>
    <w:rsid w:val="00AD46FE"/>
    <w:rsid w:val="00AD4713"/>
    <w:rsid w:val="00AD49B2"/>
    <w:rsid w:val="00AD6419"/>
    <w:rsid w:val="00AD71CF"/>
    <w:rsid w:val="00AD7623"/>
    <w:rsid w:val="00AE03E1"/>
    <w:rsid w:val="00AE04B6"/>
    <w:rsid w:val="00AE0766"/>
    <w:rsid w:val="00AE09C7"/>
    <w:rsid w:val="00AE0C16"/>
    <w:rsid w:val="00AE0D38"/>
    <w:rsid w:val="00AE1D2F"/>
    <w:rsid w:val="00AE23B2"/>
    <w:rsid w:val="00AE2B98"/>
    <w:rsid w:val="00AE335B"/>
    <w:rsid w:val="00AE3485"/>
    <w:rsid w:val="00AE3949"/>
    <w:rsid w:val="00AE492D"/>
    <w:rsid w:val="00AE4974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19C8"/>
    <w:rsid w:val="00AF28CB"/>
    <w:rsid w:val="00AF2B79"/>
    <w:rsid w:val="00AF4208"/>
    <w:rsid w:val="00AF5739"/>
    <w:rsid w:val="00AF5B04"/>
    <w:rsid w:val="00AF5FBD"/>
    <w:rsid w:val="00AF655E"/>
    <w:rsid w:val="00AF7254"/>
    <w:rsid w:val="00B00D6D"/>
    <w:rsid w:val="00B01E12"/>
    <w:rsid w:val="00B023B9"/>
    <w:rsid w:val="00B027AD"/>
    <w:rsid w:val="00B027C8"/>
    <w:rsid w:val="00B02AE0"/>
    <w:rsid w:val="00B0392E"/>
    <w:rsid w:val="00B041E9"/>
    <w:rsid w:val="00B042A4"/>
    <w:rsid w:val="00B046CD"/>
    <w:rsid w:val="00B047DE"/>
    <w:rsid w:val="00B0500B"/>
    <w:rsid w:val="00B05F5D"/>
    <w:rsid w:val="00B0674B"/>
    <w:rsid w:val="00B0714E"/>
    <w:rsid w:val="00B0757B"/>
    <w:rsid w:val="00B079B5"/>
    <w:rsid w:val="00B07B67"/>
    <w:rsid w:val="00B12985"/>
    <w:rsid w:val="00B130AF"/>
    <w:rsid w:val="00B13468"/>
    <w:rsid w:val="00B14680"/>
    <w:rsid w:val="00B14762"/>
    <w:rsid w:val="00B147B9"/>
    <w:rsid w:val="00B14822"/>
    <w:rsid w:val="00B15E90"/>
    <w:rsid w:val="00B16883"/>
    <w:rsid w:val="00B16933"/>
    <w:rsid w:val="00B16AA9"/>
    <w:rsid w:val="00B171F3"/>
    <w:rsid w:val="00B17C23"/>
    <w:rsid w:val="00B2090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14F"/>
    <w:rsid w:val="00B2627D"/>
    <w:rsid w:val="00B262D8"/>
    <w:rsid w:val="00B263C6"/>
    <w:rsid w:val="00B273B2"/>
    <w:rsid w:val="00B27B9A"/>
    <w:rsid w:val="00B305FB"/>
    <w:rsid w:val="00B30E34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6AF8"/>
    <w:rsid w:val="00B3744A"/>
    <w:rsid w:val="00B3785A"/>
    <w:rsid w:val="00B40218"/>
    <w:rsid w:val="00B40506"/>
    <w:rsid w:val="00B410A8"/>
    <w:rsid w:val="00B41540"/>
    <w:rsid w:val="00B41EB6"/>
    <w:rsid w:val="00B42C49"/>
    <w:rsid w:val="00B4400C"/>
    <w:rsid w:val="00B451C4"/>
    <w:rsid w:val="00B456ED"/>
    <w:rsid w:val="00B46493"/>
    <w:rsid w:val="00B46D4C"/>
    <w:rsid w:val="00B50B1F"/>
    <w:rsid w:val="00B51A40"/>
    <w:rsid w:val="00B52DF0"/>
    <w:rsid w:val="00B545EB"/>
    <w:rsid w:val="00B55137"/>
    <w:rsid w:val="00B5536F"/>
    <w:rsid w:val="00B55F75"/>
    <w:rsid w:val="00B56087"/>
    <w:rsid w:val="00B5611F"/>
    <w:rsid w:val="00B56AB6"/>
    <w:rsid w:val="00B5765A"/>
    <w:rsid w:val="00B57A07"/>
    <w:rsid w:val="00B57A16"/>
    <w:rsid w:val="00B57B3A"/>
    <w:rsid w:val="00B57BF8"/>
    <w:rsid w:val="00B57DD1"/>
    <w:rsid w:val="00B60185"/>
    <w:rsid w:val="00B604D4"/>
    <w:rsid w:val="00B60F33"/>
    <w:rsid w:val="00B610F3"/>
    <w:rsid w:val="00B611AE"/>
    <w:rsid w:val="00B61BC5"/>
    <w:rsid w:val="00B61D80"/>
    <w:rsid w:val="00B6220D"/>
    <w:rsid w:val="00B63713"/>
    <w:rsid w:val="00B63A25"/>
    <w:rsid w:val="00B64086"/>
    <w:rsid w:val="00B65FF0"/>
    <w:rsid w:val="00B66874"/>
    <w:rsid w:val="00B6705A"/>
    <w:rsid w:val="00B6728B"/>
    <w:rsid w:val="00B674F9"/>
    <w:rsid w:val="00B6761F"/>
    <w:rsid w:val="00B679CA"/>
    <w:rsid w:val="00B67E7F"/>
    <w:rsid w:val="00B7092B"/>
    <w:rsid w:val="00B7158D"/>
    <w:rsid w:val="00B71BFF"/>
    <w:rsid w:val="00B71C97"/>
    <w:rsid w:val="00B7382E"/>
    <w:rsid w:val="00B7418E"/>
    <w:rsid w:val="00B74A1C"/>
    <w:rsid w:val="00B74DCE"/>
    <w:rsid w:val="00B7536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121"/>
    <w:rsid w:val="00B84362"/>
    <w:rsid w:val="00B848F6"/>
    <w:rsid w:val="00B84FCE"/>
    <w:rsid w:val="00B85BB6"/>
    <w:rsid w:val="00B87A5C"/>
    <w:rsid w:val="00B87BA5"/>
    <w:rsid w:val="00B925BF"/>
    <w:rsid w:val="00B927A6"/>
    <w:rsid w:val="00B928FC"/>
    <w:rsid w:val="00B92BF4"/>
    <w:rsid w:val="00B92CA4"/>
    <w:rsid w:val="00B92D9A"/>
    <w:rsid w:val="00B949E2"/>
    <w:rsid w:val="00B95289"/>
    <w:rsid w:val="00B95C29"/>
    <w:rsid w:val="00B961D3"/>
    <w:rsid w:val="00B965FE"/>
    <w:rsid w:val="00B96B4A"/>
    <w:rsid w:val="00B96C2A"/>
    <w:rsid w:val="00B97220"/>
    <w:rsid w:val="00B97468"/>
    <w:rsid w:val="00BA1EBA"/>
    <w:rsid w:val="00BA20D3"/>
    <w:rsid w:val="00BA248B"/>
    <w:rsid w:val="00BA26D4"/>
    <w:rsid w:val="00BA2D4F"/>
    <w:rsid w:val="00BA33E4"/>
    <w:rsid w:val="00BA41E4"/>
    <w:rsid w:val="00BA423E"/>
    <w:rsid w:val="00BA43A1"/>
    <w:rsid w:val="00BA4C60"/>
    <w:rsid w:val="00BA577A"/>
    <w:rsid w:val="00BA6B99"/>
    <w:rsid w:val="00BA6CCE"/>
    <w:rsid w:val="00BA6CDB"/>
    <w:rsid w:val="00BA7157"/>
    <w:rsid w:val="00BA79F7"/>
    <w:rsid w:val="00BA7D23"/>
    <w:rsid w:val="00BA7E9D"/>
    <w:rsid w:val="00BB16C4"/>
    <w:rsid w:val="00BB1D72"/>
    <w:rsid w:val="00BB1FF0"/>
    <w:rsid w:val="00BB3171"/>
    <w:rsid w:val="00BB3E28"/>
    <w:rsid w:val="00BB405C"/>
    <w:rsid w:val="00BB40E5"/>
    <w:rsid w:val="00BB45BA"/>
    <w:rsid w:val="00BB5B37"/>
    <w:rsid w:val="00BB5B80"/>
    <w:rsid w:val="00BB5E4D"/>
    <w:rsid w:val="00BB60CB"/>
    <w:rsid w:val="00BB6772"/>
    <w:rsid w:val="00BB6E92"/>
    <w:rsid w:val="00BC0C35"/>
    <w:rsid w:val="00BC120C"/>
    <w:rsid w:val="00BC148A"/>
    <w:rsid w:val="00BC1A7D"/>
    <w:rsid w:val="00BC23A2"/>
    <w:rsid w:val="00BC27AB"/>
    <w:rsid w:val="00BC2B0D"/>
    <w:rsid w:val="00BC3B34"/>
    <w:rsid w:val="00BC3F8E"/>
    <w:rsid w:val="00BC4D6B"/>
    <w:rsid w:val="00BC5558"/>
    <w:rsid w:val="00BC5A7F"/>
    <w:rsid w:val="00BC5B20"/>
    <w:rsid w:val="00BC5CD9"/>
    <w:rsid w:val="00BC70EE"/>
    <w:rsid w:val="00BC7BC0"/>
    <w:rsid w:val="00BC7E1E"/>
    <w:rsid w:val="00BC7EF1"/>
    <w:rsid w:val="00BD09B0"/>
    <w:rsid w:val="00BD108C"/>
    <w:rsid w:val="00BD1B3F"/>
    <w:rsid w:val="00BD1C37"/>
    <w:rsid w:val="00BD1E02"/>
    <w:rsid w:val="00BD31A4"/>
    <w:rsid w:val="00BD32EC"/>
    <w:rsid w:val="00BD364F"/>
    <w:rsid w:val="00BD48A8"/>
    <w:rsid w:val="00BD535D"/>
    <w:rsid w:val="00BD5736"/>
    <w:rsid w:val="00BD60D7"/>
    <w:rsid w:val="00BD683A"/>
    <w:rsid w:val="00BD683C"/>
    <w:rsid w:val="00BE01DA"/>
    <w:rsid w:val="00BE0852"/>
    <w:rsid w:val="00BE1092"/>
    <w:rsid w:val="00BE212A"/>
    <w:rsid w:val="00BE2B0E"/>
    <w:rsid w:val="00BE3F9A"/>
    <w:rsid w:val="00BE44D8"/>
    <w:rsid w:val="00BE4F7F"/>
    <w:rsid w:val="00BE685A"/>
    <w:rsid w:val="00BE6A82"/>
    <w:rsid w:val="00BE6B7E"/>
    <w:rsid w:val="00BE76C9"/>
    <w:rsid w:val="00BF032C"/>
    <w:rsid w:val="00BF05DE"/>
    <w:rsid w:val="00BF05E4"/>
    <w:rsid w:val="00BF0C71"/>
    <w:rsid w:val="00BF0EF5"/>
    <w:rsid w:val="00BF17EA"/>
    <w:rsid w:val="00BF1B2C"/>
    <w:rsid w:val="00BF1E73"/>
    <w:rsid w:val="00BF2B24"/>
    <w:rsid w:val="00BF2F4C"/>
    <w:rsid w:val="00BF34AE"/>
    <w:rsid w:val="00BF376A"/>
    <w:rsid w:val="00BF438A"/>
    <w:rsid w:val="00BF570D"/>
    <w:rsid w:val="00BF5A5B"/>
    <w:rsid w:val="00BF6662"/>
    <w:rsid w:val="00BF6B66"/>
    <w:rsid w:val="00BF7354"/>
    <w:rsid w:val="00BF77B3"/>
    <w:rsid w:val="00BF7A32"/>
    <w:rsid w:val="00BF7F87"/>
    <w:rsid w:val="00C001FE"/>
    <w:rsid w:val="00C0178B"/>
    <w:rsid w:val="00C0397E"/>
    <w:rsid w:val="00C04386"/>
    <w:rsid w:val="00C05077"/>
    <w:rsid w:val="00C053A2"/>
    <w:rsid w:val="00C05A99"/>
    <w:rsid w:val="00C05D46"/>
    <w:rsid w:val="00C063F7"/>
    <w:rsid w:val="00C07352"/>
    <w:rsid w:val="00C07550"/>
    <w:rsid w:val="00C07B6C"/>
    <w:rsid w:val="00C07E15"/>
    <w:rsid w:val="00C07E23"/>
    <w:rsid w:val="00C07EBA"/>
    <w:rsid w:val="00C1044C"/>
    <w:rsid w:val="00C10702"/>
    <w:rsid w:val="00C11808"/>
    <w:rsid w:val="00C13A2B"/>
    <w:rsid w:val="00C13FAA"/>
    <w:rsid w:val="00C148F9"/>
    <w:rsid w:val="00C14A22"/>
    <w:rsid w:val="00C15E54"/>
    <w:rsid w:val="00C164ED"/>
    <w:rsid w:val="00C16823"/>
    <w:rsid w:val="00C16D62"/>
    <w:rsid w:val="00C16EA7"/>
    <w:rsid w:val="00C174F9"/>
    <w:rsid w:val="00C1796A"/>
    <w:rsid w:val="00C201F0"/>
    <w:rsid w:val="00C21198"/>
    <w:rsid w:val="00C212B7"/>
    <w:rsid w:val="00C21D06"/>
    <w:rsid w:val="00C21F41"/>
    <w:rsid w:val="00C226F3"/>
    <w:rsid w:val="00C22D5D"/>
    <w:rsid w:val="00C23653"/>
    <w:rsid w:val="00C24C18"/>
    <w:rsid w:val="00C264BD"/>
    <w:rsid w:val="00C26DEE"/>
    <w:rsid w:val="00C27A4F"/>
    <w:rsid w:val="00C30492"/>
    <w:rsid w:val="00C30834"/>
    <w:rsid w:val="00C30B93"/>
    <w:rsid w:val="00C31163"/>
    <w:rsid w:val="00C3174F"/>
    <w:rsid w:val="00C31A39"/>
    <w:rsid w:val="00C321DB"/>
    <w:rsid w:val="00C323A1"/>
    <w:rsid w:val="00C32640"/>
    <w:rsid w:val="00C3383F"/>
    <w:rsid w:val="00C33E0C"/>
    <w:rsid w:val="00C34946"/>
    <w:rsid w:val="00C3622B"/>
    <w:rsid w:val="00C36A2D"/>
    <w:rsid w:val="00C37067"/>
    <w:rsid w:val="00C3756E"/>
    <w:rsid w:val="00C37A92"/>
    <w:rsid w:val="00C37D47"/>
    <w:rsid w:val="00C42366"/>
    <w:rsid w:val="00C42D81"/>
    <w:rsid w:val="00C42E39"/>
    <w:rsid w:val="00C435F0"/>
    <w:rsid w:val="00C44C11"/>
    <w:rsid w:val="00C44D77"/>
    <w:rsid w:val="00C44E91"/>
    <w:rsid w:val="00C45283"/>
    <w:rsid w:val="00C455F4"/>
    <w:rsid w:val="00C46120"/>
    <w:rsid w:val="00C46205"/>
    <w:rsid w:val="00C46345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98B"/>
    <w:rsid w:val="00C53DFD"/>
    <w:rsid w:val="00C546CC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736"/>
    <w:rsid w:val="00C60C42"/>
    <w:rsid w:val="00C62019"/>
    <w:rsid w:val="00C62727"/>
    <w:rsid w:val="00C62841"/>
    <w:rsid w:val="00C63421"/>
    <w:rsid w:val="00C637E7"/>
    <w:rsid w:val="00C654BB"/>
    <w:rsid w:val="00C655A5"/>
    <w:rsid w:val="00C65A23"/>
    <w:rsid w:val="00C65F79"/>
    <w:rsid w:val="00C662A1"/>
    <w:rsid w:val="00C66705"/>
    <w:rsid w:val="00C66FC3"/>
    <w:rsid w:val="00C670D9"/>
    <w:rsid w:val="00C67598"/>
    <w:rsid w:val="00C67773"/>
    <w:rsid w:val="00C708DC"/>
    <w:rsid w:val="00C72229"/>
    <w:rsid w:val="00C72857"/>
    <w:rsid w:val="00C734AD"/>
    <w:rsid w:val="00C736F0"/>
    <w:rsid w:val="00C7424A"/>
    <w:rsid w:val="00C74324"/>
    <w:rsid w:val="00C74E99"/>
    <w:rsid w:val="00C755A2"/>
    <w:rsid w:val="00C778F7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90B9F"/>
    <w:rsid w:val="00C92FB5"/>
    <w:rsid w:val="00C94089"/>
    <w:rsid w:val="00C94785"/>
    <w:rsid w:val="00C9495A"/>
    <w:rsid w:val="00C94AEA"/>
    <w:rsid w:val="00C955A2"/>
    <w:rsid w:val="00C95C1F"/>
    <w:rsid w:val="00C9634E"/>
    <w:rsid w:val="00CA092D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3D2C"/>
    <w:rsid w:val="00CA40D3"/>
    <w:rsid w:val="00CA45DF"/>
    <w:rsid w:val="00CA45F2"/>
    <w:rsid w:val="00CA4EBC"/>
    <w:rsid w:val="00CA5CF0"/>
    <w:rsid w:val="00CA68B5"/>
    <w:rsid w:val="00CA6B3B"/>
    <w:rsid w:val="00CA7C85"/>
    <w:rsid w:val="00CB0C19"/>
    <w:rsid w:val="00CB161F"/>
    <w:rsid w:val="00CB17EC"/>
    <w:rsid w:val="00CB2AF1"/>
    <w:rsid w:val="00CB4A7E"/>
    <w:rsid w:val="00CB4C40"/>
    <w:rsid w:val="00CB6462"/>
    <w:rsid w:val="00CB64BF"/>
    <w:rsid w:val="00CB6B79"/>
    <w:rsid w:val="00CB75E0"/>
    <w:rsid w:val="00CB7AD6"/>
    <w:rsid w:val="00CB7BC7"/>
    <w:rsid w:val="00CC049D"/>
    <w:rsid w:val="00CC0BEC"/>
    <w:rsid w:val="00CC1454"/>
    <w:rsid w:val="00CC14CE"/>
    <w:rsid w:val="00CC1C95"/>
    <w:rsid w:val="00CC2711"/>
    <w:rsid w:val="00CC271E"/>
    <w:rsid w:val="00CC31C6"/>
    <w:rsid w:val="00CC3935"/>
    <w:rsid w:val="00CC3F0F"/>
    <w:rsid w:val="00CC47CF"/>
    <w:rsid w:val="00CC556D"/>
    <w:rsid w:val="00CC5682"/>
    <w:rsid w:val="00CC6A19"/>
    <w:rsid w:val="00CC770F"/>
    <w:rsid w:val="00CC7B7A"/>
    <w:rsid w:val="00CD026E"/>
    <w:rsid w:val="00CD0E54"/>
    <w:rsid w:val="00CD1EED"/>
    <w:rsid w:val="00CD2213"/>
    <w:rsid w:val="00CD258F"/>
    <w:rsid w:val="00CD2C35"/>
    <w:rsid w:val="00CD32C9"/>
    <w:rsid w:val="00CD3336"/>
    <w:rsid w:val="00CD3452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1A6E"/>
    <w:rsid w:val="00CE25B4"/>
    <w:rsid w:val="00CE2FB6"/>
    <w:rsid w:val="00CE4091"/>
    <w:rsid w:val="00CE4999"/>
    <w:rsid w:val="00CE499C"/>
    <w:rsid w:val="00CE4A5F"/>
    <w:rsid w:val="00CE54F3"/>
    <w:rsid w:val="00CE5A2C"/>
    <w:rsid w:val="00CE5EC8"/>
    <w:rsid w:val="00CE68D0"/>
    <w:rsid w:val="00CE6AEB"/>
    <w:rsid w:val="00CE6C1F"/>
    <w:rsid w:val="00CE7583"/>
    <w:rsid w:val="00CF0554"/>
    <w:rsid w:val="00CF2314"/>
    <w:rsid w:val="00CF23F0"/>
    <w:rsid w:val="00CF24D6"/>
    <w:rsid w:val="00CF2A7C"/>
    <w:rsid w:val="00CF2B8D"/>
    <w:rsid w:val="00CF3FA1"/>
    <w:rsid w:val="00CF44F8"/>
    <w:rsid w:val="00CF48B6"/>
    <w:rsid w:val="00CF4FFD"/>
    <w:rsid w:val="00CF53A5"/>
    <w:rsid w:val="00CF56A6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3E9"/>
    <w:rsid w:val="00D02F9C"/>
    <w:rsid w:val="00D034C4"/>
    <w:rsid w:val="00D03794"/>
    <w:rsid w:val="00D03A46"/>
    <w:rsid w:val="00D03BA9"/>
    <w:rsid w:val="00D0582B"/>
    <w:rsid w:val="00D06634"/>
    <w:rsid w:val="00D06E61"/>
    <w:rsid w:val="00D071CC"/>
    <w:rsid w:val="00D10058"/>
    <w:rsid w:val="00D10165"/>
    <w:rsid w:val="00D10743"/>
    <w:rsid w:val="00D10790"/>
    <w:rsid w:val="00D10858"/>
    <w:rsid w:val="00D10C87"/>
    <w:rsid w:val="00D1232B"/>
    <w:rsid w:val="00D123C2"/>
    <w:rsid w:val="00D12BD3"/>
    <w:rsid w:val="00D139A3"/>
    <w:rsid w:val="00D139D1"/>
    <w:rsid w:val="00D14771"/>
    <w:rsid w:val="00D14955"/>
    <w:rsid w:val="00D1511B"/>
    <w:rsid w:val="00D15451"/>
    <w:rsid w:val="00D15BD4"/>
    <w:rsid w:val="00D16063"/>
    <w:rsid w:val="00D16BDF"/>
    <w:rsid w:val="00D17021"/>
    <w:rsid w:val="00D173A6"/>
    <w:rsid w:val="00D17518"/>
    <w:rsid w:val="00D175D1"/>
    <w:rsid w:val="00D17ED6"/>
    <w:rsid w:val="00D17FDD"/>
    <w:rsid w:val="00D201CB"/>
    <w:rsid w:val="00D20484"/>
    <w:rsid w:val="00D209EA"/>
    <w:rsid w:val="00D20AB9"/>
    <w:rsid w:val="00D23675"/>
    <w:rsid w:val="00D24170"/>
    <w:rsid w:val="00D24990"/>
    <w:rsid w:val="00D25C37"/>
    <w:rsid w:val="00D2766E"/>
    <w:rsid w:val="00D27D69"/>
    <w:rsid w:val="00D32D9F"/>
    <w:rsid w:val="00D32EAE"/>
    <w:rsid w:val="00D33052"/>
    <w:rsid w:val="00D331CA"/>
    <w:rsid w:val="00D34A2C"/>
    <w:rsid w:val="00D35A73"/>
    <w:rsid w:val="00D35B40"/>
    <w:rsid w:val="00D35DB3"/>
    <w:rsid w:val="00D373D4"/>
    <w:rsid w:val="00D411A3"/>
    <w:rsid w:val="00D416A9"/>
    <w:rsid w:val="00D42786"/>
    <w:rsid w:val="00D42DC8"/>
    <w:rsid w:val="00D43513"/>
    <w:rsid w:val="00D43536"/>
    <w:rsid w:val="00D43B16"/>
    <w:rsid w:val="00D43B33"/>
    <w:rsid w:val="00D4683C"/>
    <w:rsid w:val="00D47519"/>
    <w:rsid w:val="00D5128B"/>
    <w:rsid w:val="00D5128D"/>
    <w:rsid w:val="00D51C44"/>
    <w:rsid w:val="00D529CF"/>
    <w:rsid w:val="00D53970"/>
    <w:rsid w:val="00D552AE"/>
    <w:rsid w:val="00D5535B"/>
    <w:rsid w:val="00D55AAE"/>
    <w:rsid w:val="00D57625"/>
    <w:rsid w:val="00D6068E"/>
    <w:rsid w:val="00D60710"/>
    <w:rsid w:val="00D62829"/>
    <w:rsid w:val="00D62A3E"/>
    <w:rsid w:val="00D631A3"/>
    <w:rsid w:val="00D635F5"/>
    <w:rsid w:val="00D63A9C"/>
    <w:rsid w:val="00D63BA3"/>
    <w:rsid w:val="00D63F33"/>
    <w:rsid w:val="00D6460E"/>
    <w:rsid w:val="00D65C23"/>
    <w:rsid w:val="00D6618B"/>
    <w:rsid w:val="00D66680"/>
    <w:rsid w:val="00D7035C"/>
    <w:rsid w:val="00D72284"/>
    <w:rsid w:val="00D723A4"/>
    <w:rsid w:val="00D72F43"/>
    <w:rsid w:val="00D73018"/>
    <w:rsid w:val="00D7311C"/>
    <w:rsid w:val="00D74CFC"/>
    <w:rsid w:val="00D7668C"/>
    <w:rsid w:val="00D77491"/>
    <w:rsid w:val="00D77AE4"/>
    <w:rsid w:val="00D8091E"/>
    <w:rsid w:val="00D80F8E"/>
    <w:rsid w:val="00D81411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874"/>
    <w:rsid w:val="00D87B9F"/>
    <w:rsid w:val="00D9042F"/>
    <w:rsid w:val="00D9056B"/>
    <w:rsid w:val="00D90B03"/>
    <w:rsid w:val="00D91405"/>
    <w:rsid w:val="00D92D11"/>
    <w:rsid w:val="00D92F94"/>
    <w:rsid w:val="00D943CD"/>
    <w:rsid w:val="00D9480D"/>
    <w:rsid w:val="00D94FF1"/>
    <w:rsid w:val="00D955CA"/>
    <w:rsid w:val="00D962BC"/>
    <w:rsid w:val="00D971AB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CE9"/>
    <w:rsid w:val="00DA35D0"/>
    <w:rsid w:val="00DA4124"/>
    <w:rsid w:val="00DA433A"/>
    <w:rsid w:val="00DA4CAD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E57"/>
    <w:rsid w:val="00DB6F4E"/>
    <w:rsid w:val="00DB76BC"/>
    <w:rsid w:val="00DB7998"/>
    <w:rsid w:val="00DC0E3F"/>
    <w:rsid w:val="00DC125C"/>
    <w:rsid w:val="00DC1330"/>
    <w:rsid w:val="00DC1A9E"/>
    <w:rsid w:val="00DC2FE5"/>
    <w:rsid w:val="00DC330F"/>
    <w:rsid w:val="00DC414F"/>
    <w:rsid w:val="00DC4473"/>
    <w:rsid w:val="00DC5820"/>
    <w:rsid w:val="00DC589A"/>
    <w:rsid w:val="00DC59D9"/>
    <w:rsid w:val="00DC66CB"/>
    <w:rsid w:val="00DD08CB"/>
    <w:rsid w:val="00DD1258"/>
    <w:rsid w:val="00DD1A8F"/>
    <w:rsid w:val="00DD21D3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F85"/>
    <w:rsid w:val="00DE0568"/>
    <w:rsid w:val="00DE1652"/>
    <w:rsid w:val="00DE1989"/>
    <w:rsid w:val="00DE2723"/>
    <w:rsid w:val="00DE35A2"/>
    <w:rsid w:val="00DE3C5B"/>
    <w:rsid w:val="00DE4AE9"/>
    <w:rsid w:val="00DE657F"/>
    <w:rsid w:val="00DE698A"/>
    <w:rsid w:val="00DE6DE5"/>
    <w:rsid w:val="00DE6E7F"/>
    <w:rsid w:val="00DE7E4E"/>
    <w:rsid w:val="00DE7F78"/>
    <w:rsid w:val="00DF1299"/>
    <w:rsid w:val="00DF14EC"/>
    <w:rsid w:val="00DF1974"/>
    <w:rsid w:val="00DF19B9"/>
    <w:rsid w:val="00DF1D67"/>
    <w:rsid w:val="00DF24E1"/>
    <w:rsid w:val="00DF2B4A"/>
    <w:rsid w:val="00DF386B"/>
    <w:rsid w:val="00DF387C"/>
    <w:rsid w:val="00DF42B9"/>
    <w:rsid w:val="00DF4310"/>
    <w:rsid w:val="00DF4713"/>
    <w:rsid w:val="00DF47EE"/>
    <w:rsid w:val="00DF604C"/>
    <w:rsid w:val="00DF6F3B"/>
    <w:rsid w:val="00DF781F"/>
    <w:rsid w:val="00E00918"/>
    <w:rsid w:val="00E00DE6"/>
    <w:rsid w:val="00E0183D"/>
    <w:rsid w:val="00E0255C"/>
    <w:rsid w:val="00E02831"/>
    <w:rsid w:val="00E030EC"/>
    <w:rsid w:val="00E03997"/>
    <w:rsid w:val="00E03E07"/>
    <w:rsid w:val="00E04049"/>
    <w:rsid w:val="00E04E9E"/>
    <w:rsid w:val="00E05165"/>
    <w:rsid w:val="00E060BA"/>
    <w:rsid w:val="00E061A7"/>
    <w:rsid w:val="00E069E3"/>
    <w:rsid w:val="00E102CD"/>
    <w:rsid w:val="00E1044B"/>
    <w:rsid w:val="00E10AB9"/>
    <w:rsid w:val="00E10DBD"/>
    <w:rsid w:val="00E111AD"/>
    <w:rsid w:val="00E12491"/>
    <w:rsid w:val="00E144D0"/>
    <w:rsid w:val="00E15661"/>
    <w:rsid w:val="00E159FA"/>
    <w:rsid w:val="00E16860"/>
    <w:rsid w:val="00E17B10"/>
    <w:rsid w:val="00E2151C"/>
    <w:rsid w:val="00E21706"/>
    <w:rsid w:val="00E221B4"/>
    <w:rsid w:val="00E2244F"/>
    <w:rsid w:val="00E22533"/>
    <w:rsid w:val="00E22928"/>
    <w:rsid w:val="00E22B10"/>
    <w:rsid w:val="00E22BF6"/>
    <w:rsid w:val="00E23DA1"/>
    <w:rsid w:val="00E23E04"/>
    <w:rsid w:val="00E240F9"/>
    <w:rsid w:val="00E2456E"/>
    <w:rsid w:val="00E255B8"/>
    <w:rsid w:val="00E25B32"/>
    <w:rsid w:val="00E25BEC"/>
    <w:rsid w:val="00E27881"/>
    <w:rsid w:val="00E30B21"/>
    <w:rsid w:val="00E31ADD"/>
    <w:rsid w:val="00E31F16"/>
    <w:rsid w:val="00E3327D"/>
    <w:rsid w:val="00E3459D"/>
    <w:rsid w:val="00E355E7"/>
    <w:rsid w:val="00E35888"/>
    <w:rsid w:val="00E361A5"/>
    <w:rsid w:val="00E368F2"/>
    <w:rsid w:val="00E36FC0"/>
    <w:rsid w:val="00E373C0"/>
    <w:rsid w:val="00E37DBE"/>
    <w:rsid w:val="00E40C20"/>
    <w:rsid w:val="00E42325"/>
    <w:rsid w:val="00E42441"/>
    <w:rsid w:val="00E427DD"/>
    <w:rsid w:val="00E42922"/>
    <w:rsid w:val="00E42B72"/>
    <w:rsid w:val="00E42F25"/>
    <w:rsid w:val="00E43085"/>
    <w:rsid w:val="00E43313"/>
    <w:rsid w:val="00E43972"/>
    <w:rsid w:val="00E44087"/>
    <w:rsid w:val="00E44B49"/>
    <w:rsid w:val="00E45768"/>
    <w:rsid w:val="00E457F1"/>
    <w:rsid w:val="00E45B76"/>
    <w:rsid w:val="00E45C93"/>
    <w:rsid w:val="00E45E74"/>
    <w:rsid w:val="00E46B2D"/>
    <w:rsid w:val="00E47308"/>
    <w:rsid w:val="00E4736D"/>
    <w:rsid w:val="00E4782A"/>
    <w:rsid w:val="00E500E3"/>
    <w:rsid w:val="00E5088F"/>
    <w:rsid w:val="00E51007"/>
    <w:rsid w:val="00E51084"/>
    <w:rsid w:val="00E51453"/>
    <w:rsid w:val="00E522C5"/>
    <w:rsid w:val="00E52653"/>
    <w:rsid w:val="00E52D64"/>
    <w:rsid w:val="00E5373D"/>
    <w:rsid w:val="00E53F2D"/>
    <w:rsid w:val="00E540E7"/>
    <w:rsid w:val="00E55CFA"/>
    <w:rsid w:val="00E56B2E"/>
    <w:rsid w:val="00E57015"/>
    <w:rsid w:val="00E5769D"/>
    <w:rsid w:val="00E6069B"/>
    <w:rsid w:val="00E60B43"/>
    <w:rsid w:val="00E60BE1"/>
    <w:rsid w:val="00E60D6C"/>
    <w:rsid w:val="00E61246"/>
    <w:rsid w:val="00E61479"/>
    <w:rsid w:val="00E62F89"/>
    <w:rsid w:val="00E632BF"/>
    <w:rsid w:val="00E6379D"/>
    <w:rsid w:val="00E63845"/>
    <w:rsid w:val="00E6476B"/>
    <w:rsid w:val="00E64BC8"/>
    <w:rsid w:val="00E64C88"/>
    <w:rsid w:val="00E64EB6"/>
    <w:rsid w:val="00E6500A"/>
    <w:rsid w:val="00E65A39"/>
    <w:rsid w:val="00E66900"/>
    <w:rsid w:val="00E672FC"/>
    <w:rsid w:val="00E67A4D"/>
    <w:rsid w:val="00E67F01"/>
    <w:rsid w:val="00E70E5C"/>
    <w:rsid w:val="00E72005"/>
    <w:rsid w:val="00E734A9"/>
    <w:rsid w:val="00E74B9B"/>
    <w:rsid w:val="00E753AD"/>
    <w:rsid w:val="00E75438"/>
    <w:rsid w:val="00E766CC"/>
    <w:rsid w:val="00E7687A"/>
    <w:rsid w:val="00E77622"/>
    <w:rsid w:val="00E802EF"/>
    <w:rsid w:val="00E80DE7"/>
    <w:rsid w:val="00E82214"/>
    <w:rsid w:val="00E8225F"/>
    <w:rsid w:val="00E823F5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783"/>
    <w:rsid w:val="00E917AC"/>
    <w:rsid w:val="00E9401E"/>
    <w:rsid w:val="00E947A5"/>
    <w:rsid w:val="00E9667E"/>
    <w:rsid w:val="00E97936"/>
    <w:rsid w:val="00E97C87"/>
    <w:rsid w:val="00E97D18"/>
    <w:rsid w:val="00EA04D0"/>
    <w:rsid w:val="00EA056A"/>
    <w:rsid w:val="00EA0ACD"/>
    <w:rsid w:val="00EA1365"/>
    <w:rsid w:val="00EA1E5E"/>
    <w:rsid w:val="00EA2746"/>
    <w:rsid w:val="00EA288D"/>
    <w:rsid w:val="00EA3FE3"/>
    <w:rsid w:val="00EA43FA"/>
    <w:rsid w:val="00EA4578"/>
    <w:rsid w:val="00EA5EB9"/>
    <w:rsid w:val="00EA692E"/>
    <w:rsid w:val="00EA711C"/>
    <w:rsid w:val="00EA7332"/>
    <w:rsid w:val="00EB009A"/>
    <w:rsid w:val="00EB10AE"/>
    <w:rsid w:val="00EB1C5D"/>
    <w:rsid w:val="00EB1FEA"/>
    <w:rsid w:val="00EB20C7"/>
    <w:rsid w:val="00EB245B"/>
    <w:rsid w:val="00EB336F"/>
    <w:rsid w:val="00EB4057"/>
    <w:rsid w:val="00EB53A6"/>
    <w:rsid w:val="00EB6DF0"/>
    <w:rsid w:val="00EB7527"/>
    <w:rsid w:val="00EB7A91"/>
    <w:rsid w:val="00EC0018"/>
    <w:rsid w:val="00EC0F74"/>
    <w:rsid w:val="00EC1AA3"/>
    <w:rsid w:val="00EC1ACB"/>
    <w:rsid w:val="00EC209D"/>
    <w:rsid w:val="00EC32F6"/>
    <w:rsid w:val="00EC34E2"/>
    <w:rsid w:val="00EC4CF4"/>
    <w:rsid w:val="00EC5133"/>
    <w:rsid w:val="00EC6029"/>
    <w:rsid w:val="00EC695B"/>
    <w:rsid w:val="00EC73D3"/>
    <w:rsid w:val="00EC7B76"/>
    <w:rsid w:val="00ED0E28"/>
    <w:rsid w:val="00ED30FA"/>
    <w:rsid w:val="00ED44C1"/>
    <w:rsid w:val="00ED494E"/>
    <w:rsid w:val="00ED4EF1"/>
    <w:rsid w:val="00ED6966"/>
    <w:rsid w:val="00ED7DE9"/>
    <w:rsid w:val="00EE1560"/>
    <w:rsid w:val="00EE1575"/>
    <w:rsid w:val="00EE2C93"/>
    <w:rsid w:val="00EE2E4F"/>
    <w:rsid w:val="00EE33F2"/>
    <w:rsid w:val="00EE34BA"/>
    <w:rsid w:val="00EE4CC6"/>
    <w:rsid w:val="00EE5559"/>
    <w:rsid w:val="00EE5E8F"/>
    <w:rsid w:val="00EE6521"/>
    <w:rsid w:val="00EE66E8"/>
    <w:rsid w:val="00EE7C16"/>
    <w:rsid w:val="00EF018B"/>
    <w:rsid w:val="00EF0405"/>
    <w:rsid w:val="00EF042C"/>
    <w:rsid w:val="00EF2137"/>
    <w:rsid w:val="00EF242E"/>
    <w:rsid w:val="00EF3230"/>
    <w:rsid w:val="00EF3A3C"/>
    <w:rsid w:val="00EF3BB1"/>
    <w:rsid w:val="00EF3E82"/>
    <w:rsid w:val="00EF3F0E"/>
    <w:rsid w:val="00EF4343"/>
    <w:rsid w:val="00EF44A8"/>
    <w:rsid w:val="00EF47BE"/>
    <w:rsid w:val="00EF67DD"/>
    <w:rsid w:val="00EF691D"/>
    <w:rsid w:val="00EF6A93"/>
    <w:rsid w:val="00EF78B7"/>
    <w:rsid w:val="00F00709"/>
    <w:rsid w:val="00F00DEE"/>
    <w:rsid w:val="00F00F1C"/>
    <w:rsid w:val="00F02340"/>
    <w:rsid w:val="00F02350"/>
    <w:rsid w:val="00F024F1"/>
    <w:rsid w:val="00F0281A"/>
    <w:rsid w:val="00F02D44"/>
    <w:rsid w:val="00F02DB5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A21"/>
    <w:rsid w:val="00F17FFA"/>
    <w:rsid w:val="00F2237D"/>
    <w:rsid w:val="00F226A4"/>
    <w:rsid w:val="00F22C5F"/>
    <w:rsid w:val="00F2338E"/>
    <w:rsid w:val="00F2342C"/>
    <w:rsid w:val="00F235EA"/>
    <w:rsid w:val="00F25D82"/>
    <w:rsid w:val="00F26373"/>
    <w:rsid w:val="00F2680E"/>
    <w:rsid w:val="00F2725D"/>
    <w:rsid w:val="00F27429"/>
    <w:rsid w:val="00F279FA"/>
    <w:rsid w:val="00F27AB5"/>
    <w:rsid w:val="00F27E16"/>
    <w:rsid w:val="00F308CC"/>
    <w:rsid w:val="00F30A32"/>
    <w:rsid w:val="00F30F61"/>
    <w:rsid w:val="00F31189"/>
    <w:rsid w:val="00F31A27"/>
    <w:rsid w:val="00F326F5"/>
    <w:rsid w:val="00F32970"/>
    <w:rsid w:val="00F32BAA"/>
    <w:rsid w:val="00F330E2"/>
    <w:rsid w:val="00F3310F"/>
    <w:rsid w:val="00F331EF"/>
    <w:rsid w:val="00F33E63"/>
    <w:rsid w:val="00F3591E"/>
    <w:rsid w:val="00F35C1E"/>
    <w:rsid w:val="00F35D06"/>
    <w:rsid w:val="00F35E45"/>
    <w:rsid w:val="00F36032"/>
    <w:rsid w:val="00F36697"/>
    <w:rsid w:val="00F368CF"/>
    <w:rsid w:val="00F36F6B"/>
    <w:rsid w:val="00F36FDE"/>
    <w:rsid w:val="00F37A52"/>
    <w:rsid w:val="00F37EF1"/>
    <w:rsid w:val="00F40557"/>
    <w:rsid w:val="00F40E15"/>
    <w:rsid w:val="00F41153"/>
    <w:rsid w:val="00F41603"/>
    <w:rsid w:val="00F41C03"/>
    <w:rsid w:val="00F41E64"/>
    <w:rsid w:val="00F420EF"/>
    <w:rsid w:val="00F427FC"/>
    <w:rsid w:val="00F439D8"/>
    <w:rsid w:val="00F43B17"/>
    <w:rsid w:val="00F43B38"/>
    <w:rsid w:val="00F441C7"/>
    <w:rsid w:val="00F441D7"/>
    <w:rsid w:val="00F44355"/>
    <w:rsid w:val="00F449F9"/>
    <w:rsid w:val="00F452D3"/>
    <w:rsid w:val="00F458C2"/>
    <w:rsid w:val="00F465CF"/>
    <w:rsid w:val="00F467E1"/>
    <w:rsid w:val="00F46849"/>
    <w:rsid w:val="00F50A91"/>
    <w:rsid w:val="00F50C63"/>
    <w:rsid w:val="00F53E9C"/>
    <w:rsid w:val="00F53F9B"/>
    <w:rsid w:val="00F544C9"/>
    <w:rsid w:val="00F54811"/>
    <w:rsid w:val="00F54B03"/>
    <w:rsid w:val="00F55A67"/>
    <w:rsid w:val="00F569D3"/>
    <w:rsid w:val="00F60952"/>
    <w:rsid w:val="00F609BA"/>
    <w:rsid w:val="00F60B55"/>
    <w:rsid w:val="00F6119C"/>
    <w:rsid w:val="00F61601"/>
    <w:rsid w:val="00F61E5F"/>
    <w:rsid w:val="00F623DB"/>
    <w:rsid w:val="00F628DA"/>
    <w:rsid w:val="00F636E9"/>
    <w:rsid w:val="00F63ADD"/>
    <w:rsid w:val="00F63AF2"/>
    <w:rsid w:val="00F63D96"/>
    <w:rsid w:val="00F63F6C"/>
    <w:rsid w:val="00F648D4"/>
    <w:rsid w:val="00F64E99"/>
    <w:rsid w:val="00F65211"/>
    <w:rsid w:val="00F656FF"/>
    <w:rsid w:val="00F67196"/>
    <w:rsid w:val="00F6792A"/>
    <w:rsid w:val="00F67F38"/>
    <w:rsid w:val="00F70244"/>
    <w:rsid w:val="00F70567"/>
    <w:rsid w:val="00F70814"/>
    <w:rsid w:val="00F70FDC"/>
    <w:rsid w:val="00F71887"/>
    <w:rsid w:val="00F72EBB"/>
    <w:rsid w:val="00F732F0"/>
    <w:rsid w:val="00F734B2"/>
    <w:rsid w:val="00F73721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80527"/>
    <w:rsid w:val="00F81824"/>
    <w:rsid w:val="00F81825"/>
    <w:rsid w:val="00F82E89"/>
    <w:rsid w:val="00F83BDC"/>
    <w:rsid w:val="00F84672"/>
    <w:rsid w:val="00F84786"/>
    <w:rsid w:val="00F84850"/>
    <w:rsid w:val="00F84A2A"/>
    <w:rsid w:val="00F84C06"/>
    <w:rsid w:val="00F8527A"/>
    <w:rsid w:val="00F85D8E"/>
    <w:rsid w:val="00F8603E"/>
    <w:rsid w:val="00F8620F"/>
    <w:rsid w:val="00F86299"/>
    <w:rsid w:val="00F8644D"/>
    <w:rsid w:val="00F86455"/>
    <w:rsid w:val="00F8664F"/>
    <w:rsid w:val="00F86D3B"/>
    <w:rsid w:val="00F86E6C"/>
    <w:rsid w:val="00F874AC"/>
    <w:rsid w:val="00F9110F"/>
    <w:rsid w:val="00F912A4"/>
    <w:rsid w:val="00F92594"/>
    <w:rsid w:val="00F935A9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75CB"/>
    <w:rsid w:val="00F97720"/>
    <w:rsid w:val="00FA067A"/>
    <w:rsid w:val="00FA0F8E"/>
    <w:rsid w:val="00FA16AD"/>
    <w:rsid w:val="00FA1E1C"/>
    <w:rsid w:val="00FA206A"/>
    <w:rsid w:val="00FA2DB3"/>
    <w:rsid w:val="00FA2FE2"/>
    <w:rsid w:val="00FA48E5"/>
    <w:rsid w:val="00FA4907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34EB"/>
    <w:rsid w:val="00FB36CE"/>
    <w:rsid w:val="00FB3838"/>
    <w:rsid w:val="00FB3C66"/>
    <w:rsid w:val="00FB59BD"/>
    <w:rsid w:val="00FB59F2"/>
    <w:rsid w:val="00FB5BE5"/>
    <w:rsid w:val="00FB60E1"/>
    <w:rsid w:val="00FB631D"/>
    <w:rsid w:val="00FB65E3"/>
    <w:rsid w:val="00FB7BC4"/>
    <w:rsid w:val="00FC0672"/>
    <w:rsid w:val="00FC1283"/>
    <w:rsid w:val="00FC30EE"/>
    <w:rsid w:val="00FC3BB3"/>
    <w:rsid w:val="00FC41B6"/>
    <w:rsid w:val="00FC46F3"/>
    <w:rsid w:val="00FC5B12"/>
    <w:rsid w:val="00FC6D4B"/>
    <w:rsid w:val="00FC72D3"/>
    <w:rsid w:val="00FD0380"/>
    <w:rsid w:val="00FD07BC"/>
    <w:rsid w:val="00FD0D90"/>
    <w:rsid w:val="00FD1463"/>
    <w:rsid w:val="00FD1A8D"/>
    <w:rsid w:val="00FD24FB"/>
    <w:rsid w:val="00FD2C1C"/>
    <w:rsid w:val="00FD33F5"/>
    <w:rsid w:val="00FD34F8"/>
    <w:rsid w:val="00FD3C24"/>
    <w:rsid w:val="00FD482F"/>
    <w:rsid w:val="00FD5313"/>
    <w:rsid w:val="00FD5348"/>
    <w:rsid w:val="00FD5636"/>
    <w:rsid w:val="00FD63D8"/>
    <w:rsid w:val="00FD6619"/>
    <w:rsid w:val="00FD70CF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64B"/>
    <w:rsid w:val="00FE5C92"/>
    <w:rsid w:val="00FE606F"/>
    <w:rsid w:val="00FE6260"/>
    <w:rsid w:val="00FE66AC"/>
    <w:rsid w:val="00FE6F39"/>
    <w:rsid w:val="00FE744C"/>
    <w:rsid w:val="00FF02AC"/>
    <w:rsid w:val="00FF06B2"/>
    <w:rsid w:val="00FF0D53"/>
    <w:rsid w:val="00FF2E46"/>
    <w:rsid w:val="00FF40A2"/>
    <w:rsid w:val="00FF415F"/>
    <w:rsid w:val="00FF4BC9"/>
    <w:rsid w:val="00FF54FC"/>
    <w:rsid w:val="00FF6A37"/>
    <w:rsid w:val="00FF6CDF"/>
    <w:rsid w:val="00FF6D75"/>
    <w:rsid w:val="00FF7656"/>
    <w:rsid w:val="00FF76F5"/>
    <w:rsid w:val="00FF79E2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oNotEmbedSmartTags/>
  <w:decimalSymbol w:val=","/>
  <w:listSeparator w:val=";"/>
  <w14:docId w14:val="6ACF4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A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A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vestugorsk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A39F-BA9C-4FF6-B427-E8C753EB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4752</TotalTime>
  <Pages>25</Pages>
  <Words>10060</Words>
  <Characters>57346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67272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Пивоварчик Лидия Геннадьевна</cp:lastModifiedBy>
  <cp:revision>1520</cp:revision>
  <cp:lastPrinted>2025-06-26T11:36:00Z</cp:lastPrinted>
  <dcterms:created xsi:type="dcterms:W3CDTF">2020-07-14T04:06:00Z</dcterms:created>
  <dcterms:modified xsi:type="dcterms:W3CDTF">2025-06-28T07:43:00Z</dcterms:modified>
</cp:coreProperties>
</file>